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79E3CC31"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Pr="003A75F6">
        <w:rPr>
          <w:rFonts w:ascii="Arial" w:hAnsi="Arial" w:cs="Arial"/>
          <w:color w:val="000000"/>
          <w:sz w:val="20"/>
          <w:szCs w:val="20"/>
        </w:rPr>
        <w:t>Department of Psychology,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76721F67"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varied depending on contrast, decreasing rapidly after a transition to high contrast, and increasing at a slower rate after a transition to low contrast. </w:t>
      </w:r>
      <w:r w:rsidR="00741167">
        <w:rPr>
          <w:rFonts w:ascii="Arial" w:hAnsi="Arial" w:cs="Arial"/>
          <w:color w:val="000000"/>
          <w:sz w:val="22"/>
          <w:szCs w:val="22"/>
        </w:rPr>
        <w:t>The auditory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the predicted</w:t>
      </w:r>
      <w:r w:rsidR="00247E70" w:rsidRPr="003A75F6">
        <w:rPr>
          <w:rFonts w:ascii="Arial" w:hAnsi="Arial" w:cs="Arial"/>
          <w:color w:val="000000"/>
          <w:sz w:val="22"/>
          <w:szCs w:val="22"/>
        </w:rPr>
        <w:t xml:space="preserve"> patterns of target detectability</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As we navigate the world around us, the statistics of the environment can change dramatically.  The efficient coding hypothesis postulates that neurons match their limited dynamic range to the statistics of incoming sensory signals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Pr>
          <w:rFonts w:ascii="Arial" w:hAnsi="Arial" w:cs="Arial"/>
          <w:color w:val="000000"/>
          <w:sz w:val="22"/>
          <w:szCs w:val="22"/>
        </w:rPr>
        <w:t>. Thus, through adaptation of their response properties, neurons can preserve their ability to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Neuronal adaptation to the statistics of the environment has been found throughout different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77777777"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These models allow us to assess whether and how neuronal adaptation shapes sensory information and simulate how neural function constrains behavior.</w:t>
      </w:r>
      <w:r w:rsidRPr="006670B4">
        <w:rPr>
          <w:rFonts w:ascii="Arial" w:hAnsi="Arial" w:cs="Arial"/>
          <w:color w:val="000000"/>
          <w:sz w:val="22"/>
          <w:szCs w:val="22"/>
        </w:rPr>
        <w:t xml:space="preserve"> </w:t>
      </w:r>
      <w:r>
        <w:rPr>
          <w:rFonts w:ascii="Arial" w:hAnsi="Arial" w:cs="Arial"/>
          <w:color w:val="000000"/>
          <w:sz w:val="22"/>
          <w:szCs w:val="22"/>
        </w:rPr>
        <w:t>There has been previous work demonstrating that efficient codes can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77777777"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 effects have also been shown in ferrets performing an acoustic localization task</w:t>
      </w:r>
      <w:r>
        <w:rPr>
          <w:rFonts w:ascii="Arial" w:hAnsi="Arial" w:cs="Arial"/>
          <w:color w:val="000000"/>
          <w:sz w:val="22"/>
          <w:szCs w:val="22"/>
        </w:rPr>
        <w:t>, where it was demonstrated that neural responses in the inferior colliculus of anesthetized ferrets changed in a manner consistent with previously observed perceptual shifts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the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77777777"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generalized linear model (GLM) to estimate moment-to-moment changes in neural gain, and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Contrast-induced changes in behavioral sensitivity and detection dynamics  followed the 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 xml:space="preserve">the dynamics of cortical encoding of targets had time courses similar to our model and the observed behavior. Finally, we used linear 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how perceptual performance is impacted by stimulus contrast, we devised a GO/NO-GO task in which mice were trained to detect targets embedded in different contrast backgrounds. During each trial, the mouse was presented with dynamic random chords (DRCs) of one contrast, which transitioned 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0557CD78"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1c,d). When varying target strength and measuring target discriminability, we found decreased “detection” thresholds 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1f,g).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Most previous work on contrast gain control utilized 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A major goal of the current study was to analyze the dynamics of gain control, so we developed a Poisson GLM to estimate the gain of neurons in auditory cortex at each time step following a contrast transition. This model was fit to data recorded from the auditory cortex of an untrained mouse (n = 97 neurons) presented with 3s alternations of low and high contrast noise (Figure 2a,b). A brief description of the model follows (see </w:t>
      </w:r>
      <w:r>
        <w:rPr>
          <w:rFonts w:ascii="Arial" w:hAnsi="Arial" w:cs="Arial"/>
          <w:i/>
          <w:iCs/>
          <w:color w:val="000000"/>
          <w:sz w:val="22"/>
          <w:szCs w:val="22"/>
        </w:rPr>
        <w:t>Online Methods</w:t>
      </w:r>
      <w:r>
        <w:rPr>
          <w:rFonts w:ascii="Arial" w:hAnsi="Arial" w:cs="Arial"/>
          <w:color w:val="000000"/>
          <w:sz w:val="22"/>
          <w:szCs w:val="22"/>
        </w:rPr>
        <w:t xml:space="preserve"> for more detail).</w:t>
      </w:r>
    </w:p>
    <w:p w14:paraId="40D68D15" w14:textId="77777777"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 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We then calculated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xml:space="preserve">, one with a static output nonlinearity (static-LN), and one with a contrast-dependent output nonlinearity (GC-LN, Figure 2c). Model results for a representative neuron are plotted in Figure 2d-g. Qualitatively, the GLM with gain control (GC-GLM), outperforms 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Importantly, the fit of the GC-LN model and GC-GLM model both demonstrate gain control, characterized by high gain in low contrast and low gain in high contrast (Figure 2f and g, respectively), suggesting that both models capture similar gain estimates.</w:t>
      </w:r>
    </w:p>
    <w:p w14:paraId="5AC2E544"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the GC-GLM could better account for the data,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 0.24) compared to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2g). We then quantified whether the GLM detected significant gain control in the population by subtracting the gain estimate in low 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77777777"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w:t>
      </w:r>
      <w:proofErr w:type="spellStart"/>
      <w:r w:rsidRPr="001503A3">
        <w:rPr>
          <w:rFonts w:ascii="Arial" w:hAnsi="Arial" w:cs="Arial"/>
          <w:color w:val="000000"/>
          <w:sz w:val="20"/>
          <w:szCs w:val="20"/>
        </w:rPr>
        <w:t>colorbar</w:t>
      </w:r>
      <w:proofErr w:type="spellEnd"/>
      <w:r w:rsidRPr="001503A3">
        <w:rPr>
          <w:rFonts w:ascii="Arial" w:hAnsi="Arial" w:cs="Arial"/>
          <w:color w:val="000000"/>
          <w:sz w:val="20"/>
          <w:szCs w:val="20"/>
        </w:rPr>
        <w:t xml:space="preserve">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w:t>
      </w:r>
      <w:proofErr w:type="spellStart"/>
      <w:r w:rsidRPr="001503A3">
        <w:rPr>
          <w:rFonts w:ascii="Arial" w:hAnsi="Arial" w:cs="Arial"/>
          <w:color w:val="000000"/>
          <w:sz w:val="20"/>
          <w:szCs w:val="20"/>
        </w:rPr>
        <w:t>colorbar</w:t>
      </w:r>
      <w:proofErr w:type="spellEnd"/>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 xml:space="preserve">Model psychometric functions. Discriminability between model spike rates in response to the background and targets as a function of contrast and target volume. Light dots indicate model discriminability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Model target discrimination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01E248F5"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xml:space="preserve">= 0.004; Figure 2i). To further validate the GLM estimates of gain, we compared the gain control index from the GC-GLM to those of the GC-LN model, and found a significant relationship between the two measures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7CD0D12E"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Mice were initially trained in a simple version of the GO/NO-GO task, where they were required to lick in response to a target, and withhold licking on trials without a target (Figure 1b, 3a). Mice learned this task reliably, typically reaching criterion performance of 80% correct within 2-3 weeks in either contrast (Figure 3b). Observed false alarm rates were significantly larger in high contrast compared to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0B0D994B" w14:textId="66C098D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 Figure 3c plots the performance of an example mouse overlaid with average psychometric fits, whereas Figure 3d plots the group averages for each contrast.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Next, we computed how sensitive mice were to changes in target volume by calculating the maximum slope of the psychometric curve for each mouse and found that in the full cohort of mice, there was no significant change in slope (</w:t>
      </w:r>
      <w:r w:rsidR="00B76096">
        <w:rPr>
          <w:rFonts w:ascii="Arial" w:hAnsi="Arial" w:cs="Arial"/>
          <w:color w:val="000000"/>
          <w:sz w:val="22"/>
          <w:szCs w:val="22"/>
        </w:rPr>
        <w:t xml:space="preserve">Extended Data </w:t>
      </w:r>
      <w:r>
        <w:rPr>
          <w:rFonts w:ascii="Arial" w:hAnsi="Arial" w:cs="Arial"/>
          <w:color w:val="000000"/>
          <w:sz w:val="22"/>
          <w:szCs w:val="22"/>
        </w:rPr>
        <w:t>Figure 3b), which contradicted our normative model predictions (Figure 1e). Investigating further, we found that the range of target volumes had a significant effect on psychometric slopes. Namely, targets drawn from a narrow range resulted in steeper psychometric slopes than targets drawn from a wide range (</w:t>
      </w:r>
      <w:r w:rsidR="00B76096">
        <w:rPr>
          <w:rFonts w:ascii="Arial" w:hAnsi="Arial" w:cs="Arial"/>
          <w:color w:val="000000"/>
          <w:sz w:val="22"/>
          <w:szCs w:val="22"/>
        </w:rPr>
        <w:t xml:space="preserve">Extended Data </w:t>
      </w:r>
      <w:r>
        <w:rPr>
          <w:rFonts w:ascii="Arial" w:hAnsi="Arial" w:cs="Arial"/>
          <w:color w:val="000000"/>
          <w:sz w:val="22"/>
          <w:szCs w:val="22"/>
        </w:rPr>
        <w:t>Figure 3c-f), regardless of the background contrast. To test the pure influence of contrast on psychometric slope, we tested a subset of mice with target volumes matched across the contrast conditions. In this cohort (n = 7; Figure 2f), we found significantly lower target thresholds in low contrast (</w:t>
      </w:r>
      <w:r>
        <w:rPr>
          <w:rFonts w:ascii="Arial" w:hAnsi="Arial" w:cs="Arial"/>
          <w:i/>
          <w:iCs/>
          <w:color w:val="000000"/>
          <w:sz w:val="22"/>
          <w:szCs w:val="22"/>
        </w:rPr>
        <w:t xml:space="preserve">M </w:t>
      </w:r>
      <w:r>
        <w:rPr>
          <w:rFonts w:ascii="Arial" w:hAnsi="Arial" w:cs="Arial"/>
          <w:color w:val="000000"/>
          <w:sz w:val="22"/>
          <w:szCs w:val="22"/>
        </w:rPr>
        <w:t xml:space="preserve">= 6.80, </w:t>
      </w:r>
      <w:r>
        <w:rPr>
          <w:rFonts w:ascii="Arial" w:hAnsi="Arial" w:cs="Arial"/>
          <w:i/>
          <w:iCs/>
          <w:color w:val="000000"/>
          <w:sz w:val="22"/>
          <w:szCs w:val="22"/>
        </w:rPr>
        <w:t xml:space="preserve">SD = </w:t>
      </w:r>
      <w:r>
        <w:rPr>
          <w:rFonts w:ascii="Arial" w:hAnsi="Arial" w:cs="Arial"/>
          <w:color w:val="000000"/>
          <w:sz w:val="22"/>
          <w:szCs w:val="22"/>
        </w:rPr>
        <w:t>2.73) compared to high contrast (</w:t>
      </w:r>
      <w:r>
        <w:rPr>
          <w:rFonts w:ascii="Arial" w:hAnsi="Arial" w:cs="Arial"/>
          <w:i/>
          <w:iCs/>
          <w:color w:val="000000"/>
          <w:sz w:val="22"/>
          <w:szCs w:val="22"/>
        </w:rPr>
        <w:t>M =</w:t>
      </w:r>
      <w:r>
        <w:rPr>
          <w:rFonts w:ascii="Arial" w:hAnsi="Arial" w:cs="Arial"/>
          <w:color w:val="000000"/>
          <w:sz w:val="22"/>
          <w:szCs w:val="22"/>
        </w:rPr>
        <w:t xml:space="preserve"> 14.96, </w:t>
      </w:r>
      <w:r>
        <w:rPr>
          <w:rFonts w:ascii="Arial" w:hAnsi="Arial" w:cs="Arial"/>
          <w:i/>
          <w:iCs/>
          <w:color w:val="000000"/>
          <w:sz w:val="22"/>
          <w:szCs w:val="22"/>
        </w:rPr>
        <w:t xml:space="preserve">SD = </w:t>
      </w:r>
      <w:r>
        <w:rPr>
          <w:rFonts w:ascii="Arial" w:hAnsi="Arial" w:cs="Arial"/>
          <w:color w:val="000000"/>
          <w:sz w:val="22"/>
          <w:szCs w:val="22"/>
        </w:rPr>
        <w:t xml:space="preserve">3.51;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-3.59, </w:t>
      </w:r>
      <w:r w:rsidRPr="00C72113">
        <w:rPr>
          <w:rFonts w:ascii="Arial" w:hAnsi="Arial" w:cs="Arial"/>
          <w:i/>
          <w:iCs/>
          <w:color w:val="000000"/>
          <w:sz w:val="22"/>
          <w:szCs w:val="22"/>
        </w:rPr>
        <w:t>p</w:t>
      </w:r>
      <w:r>
        <w:rPr>
          <w:rFonts w:ascii="Arial" w:hAnsi="Arial" w:cs="Arial"/>
          <w:color w:val="000000"/>
          <w:sz w:val="22"/>
          <w:szCs w:val="22"/>
        </w:rPr>
        <w:t xml:space="preserve"> = 0.036; Figure 3g) and significantly steeper slopes in low contrast (</w:t>
      </w:r>
      <w:r>
        <w:rPr>
          <w:rFonts w:ascii="Arial" w:hAnsi="Arial" w:cs="Arial"/>
          <w:i/>
          <w:iCs/>
          <w:color w:val="000000"/>
          <w:sz w:val="22"/>
          <w:szCs w:val="22"/>
        </w:rPr>
        <w:t xml:space="preserve">M </w:t>
      </w:r>
      <w:r>
        <w:rPr>
          <w:rFonts w:ascii="Arial" w:hAnsi="Arial" w:cs="Arial"/>
          <w:color w:val="000000"/>
          <w:sz w:val="22"/>
          <w:szCs w:val="22"/>
        </w:rPr>
        <w:t xml:space="preserve">= 0.051, </w:t>
      </w:r>
      <w:r>
        <w:rPr>
          <w:rFonts w:ascii="Arial" w:hAnsi="Arial" w:cs="Arial"/>
          <w:i/>
          <w:iCs/>
          <w:color w:val="000000"/>
          <w:sz w:val="22"/>
          <w:szCs w:val="22"/>
        </w:rPr>
        <w:t xml:space="preserve">SD = </w:t>
      </w:r>
      <w:r>
        <w:rPr>
          <w:rFonts w:ascii="Arial" w:hAnsi="Arial" w:cs="Arial"/>
          <w:color w:val="000000"/>
          <w:sz w:val="22"/>
          <w:szCs w:val="22"/>
        </w:rPr>
        <w:t>0.0068) compared to high contrast (</w:t>
      </w:r>
      <w:r>
        <w:rPr>
          <w:rFonts w:ascii="Arial" w:hAnsi="Arial" w:cs="Arial"/>
          <w:i/>
          <w:iCs/>
          <w:color w:val="000000"/>
          <w:sz w:val="22"/>
          <w:szCs w:val="22"/>
        </w:rPr>
        <w:t>M =</w:t>
      </w:r>
      <w:r>
        <w:rPr>
          <w:rFonts w:ascii="Arial" w:hAnsi="Arial" w:cs="Arial"/>
          <w:color w:val="000000"/>
          <w:sz w:val="22"/>
          <w:szCs w:val="22"/>
        </w:rPr>
        <w:t xml:space="preserve"> 0.042, </w:t>
      </w:r>
      <w:r>
        <w:rPr>
          <w:rFonts w:ascii="Arial" w:hAnsi="Arial" w:cs="Arial"/>
          <w:i/>
          <w:iCs/>
          <w:color w:val="000000"/>
          <w:sz w:val="22"/>
          <w:szCs w:val="22"/>
        </w:rPr>
        <w:t xml:space="preserve">SD = </w:t>
      </w:r>
      <w:r>
        <w:rPr>
          <w:rFonts w:ascii="Arial" w:hAnsi="Arial" w:cs="Arial"/>
          <w:color w:val="000000"/>
          <w:sz w:val="22"/>
          <w:szCs w:val="22"/>
        </w:rPr>
        <w:t xml:space="preserve">0.0064; paired t-test: </w:t>
      </w:r>
      <w:r w:rsidRPr="00C72113">
        <w:rPr>
          <w:rFonts w:ascii="Arial" w:hAnsi="Arial" w:cs="Arial"/>
          <w:i/>
          <w:iCs/>
          <w:color w:val="000000"/>
          <w:sz w:val="22"/>
          <w:szCs w:val="22"/>
        </w:rPr>
        <w:t>t(</w:t>
      </w:r>
      <w:r>
        <w:rPr>
          <w:rFonts w:ascii="Arial" w:hAnsi="Arial" w:cs="Arial"/>
          <w:i/>
          <w:iCs/>
          <w:color w:val="000000"/>
          <w:sz w:val="22"/>
          <w:szCs w:val="22"/>
        </w:rPr>
        <w:t>3</w:t>
      </w:r>
      <w:r w:rsidRPr="00C72113">
        <w:rPr>
          <w:rFonts w:ascii="Arial" w:hAnsi="Arial" w:cs="Arial"/>
          <w:i/>
          <w:iCs/>
          <w:color w:val="000000"/>
          <w:sz w:val="22"/>
          <w:szCs w:val="22"/>
        </w:rPr>
        <w:t>)</w:t>
      </w:r>
      <w:r>
        <w:rPr>
          <w:rFonts w:ascii="Arial" w:hAnsi="Arial" w:cs="Arial"/>
          <w:color w:val="000000"/>
          <w:sz w:val="22"/>
          <w:szCs w:val="22"/>
        </w:rPr>
        <w:t xml:space="preserve"> = 3.42, </w:t>
      </w:r>
      <w:r w:rsidRPr="00C72113">
        <w:rPr>
          <w:rFonts w:ascii="Arial" w:hAnsi="Arial" w:cs="Arial"/>
          <w:i/>
          <w:iCs/>
          <w:color w:val="000000"/>
          <w:sz w:val="22"/>
          <w:szCs w:val="22"/>
        </w:rPr>
        <w:t>p</w:t>
      </w:r>
      <w:r>
        <w:rPr>
          <w:rFonts w:ascii="Arial" w:hAnsi="Arial" w:cs="Arial"/>
          <w:color w:val="000000"/>
          <w:sz w:val="22"/>
          <w:szCs w:val="22"/>
        </w:rPr>
        <w:t xml:space="preserve"> = 0.042; Figure 3h). These results demonstrate that background contrast has a substantial impact on detection threshold, and that mice are more sensitive to changes in the volume of targets presented in low contrast.</w:t>
      </w:r>
    </w:p>
    <w:p w14:paraId="23BE8E0A"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assess behavioral adaptation to the background contrast, we presented targets at threshold volume at variable delays following the contrast transition. We observed behavioral time courses consistent with our normative model and with gain measured in auditory cortex: after a switch to high contrast, mice initially detected targets with high accuracy which decreased over time, while in low contrast we observed increasing detection rates over time (Figure 3i). We found that in high contrast, the first significant drop in performance occurred between the first two time points, while in low contrast the first significant increase in performance occurred between the first and third time points (Figure 3i, Table 1). Then, by fitting each mouse’s adaptation time course with an exponential function and comparing time constants for each contrast, we also found that behavioral adaptation is significantly faster in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41B409FE"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Auditory cortex is necessary for detection in noise.</w:t>
      </w:r>
    </w:p>
    <w:p w14:paraId="251237F1"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r>
      <w:r w:rsidRPr="003A27B0">
        <w:rPr>
          <w:rFonts w:ascii="Arial" w:hAnsi="Arial" w:cs="Arial"/>
          <w:color w:val="000000"/>
          <w:sz w:val="22"/>
          <w:szCs w:val="22"/>
        </w:rPr>
        <w:t xml:space="preserve">Previous studies </w:t>
      </w:r>
      <w:r>
        <w:rPr>
          <w:rFonts w:ascii="Arial" w:hAnsi="Arial" w:cs="Arial"/>
          <w:color w:val="000000"/>
          <w:sz w:val="22"/>
          <w:szCs w:val="22"/>
        </w:rPr>
        <w:t>have shown that while gain control is present 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p>
    <w:p w14:paraId="51566E7F" w14:textId="77777777" w:rsidR="00E57303" w:rsidRPr="004632B7" w:rsidRDefault="00E57303" w:rsidP="00E57303">
      <w:pPr>
        <w:jc w:val="both"/>
        <w:rPr>
          <w:rFonts w:ascii="Arial" w:hAnsi="Arial" w:cs="Arial"/>
          <w:color w:val="000000"/>
          <w:sz w:val="22"/>
          <w:szCs w:val="22"/>
        </w:rPr>
      </w:pPr>
      <w:r>
        <w:rPr>
          <w:rFonts w:ascii="Arial" w:hAnsi="Arial" w:cs="Arial"/>
          <w:color w:val="000000"/>
          <w:sz w:val="22"/>
          <w:szCs w:val="22"/>
        </w:rPr>
        <w:br w:type="page"/>
      </w:r>
      <w:r>
        <w:rPr>
          <w:rFonts w:ascii="Arial" w:hAnsi="Arial" w:cs="Arial"/>
          <w:b/>
          <w:bCs/>
          <w:noProof/>
          <w:color w:val="000000"/>
          <w:sz w:val="20"/>
          <w:szCs w:val="20"/>
        </w:rPr>
        <w:lastRenderedPageBreak/>
        <w:drawing>
          <wp:inline distT="0" distB="0" distL="0" distR="0" wp14:anchorId="1356A5F5" wp14:editId="7E2976C0">
            <wp:extent cx="6858000" cy="28644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864485"/>
                    </a:xfrm>
                    <a:prstGeom prst="rect">
                      <a:avLst/>
                    </a:prstGeom>
                  </pic:spPr>
                </pic:pic>
              </a:graphicData>
            </a:graphic>
          </wp:inline>
        </w:drawing>
      </w:r>
      <w:r w:rsidRPr="0062734E">
        <w:rPr>
          <w:rFonts w:ascii="Arial" w:hAnsi="Arial" w:cs="Arial"/>
          <w:b/>
          <w:bCs/>
          <w:color w:val="000000"/>
          <w:sz w:val="20"/>
          <w:szCs w:val="20"/>
        </w:rPr>
        <w:t>Figure 2.</w:t>
      </w:r>
    </w:p>
    <w:p w14:paraId="7BD9D49A" w14:textId="77777777" w:rsidR="00E57303" w:rsidRDefault="00E57303" w:rsidP="00E57303">
      <w:pPr>
        <w:jc w:val="both"/>
        <w:rPr>
          <w:rFonts w:ascii="Arial" w:hAnsi="Arial" w:cs="Arial"/>
          <w:b/>
          <w:bCs/>
          <w:color w:val="000000"/>
          <w:sz w:val="20"/>
          <w:szCs w:val="20"/>
        </w:rPr>
      </w:pPr>
    </w:p>
    <w:p w14:paraId="6EBE094F" w14:textId="77777777" w:rsidR="00E57303" w:rsidRPr="009716B9" w:rsidRDefault="00E57303" w:rsidP="00E57303">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3) Pure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The history of the contrast predictors were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with a grey fill and black outline.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cs="Arial"/>
            <w:color w:val="000000"/>
            <w:sz w:val="20"/>
            <w:szCs w:val="20"/>
          </w:rPr>
          <m:t>w</m:t>
        </m:r>
      </m:oMath>
      <w:r>
        <w:rPr>
          <w:rFonts w:ascii="Arial" w:hAnsi="Arial" w:cs="Arial"/>
          <w:color w:val="000000"/>
          <w:sz w:val="20"/>
          <w:szCs w:val="20"/>
        </w:rPr>
        <w:t xml:space="preserve"> (red trace). Grey dashed line at 1 indicates the gain of a neuron with neutral gain. The dashed black line indicates the gain of a neuron with perfect, instantaneous gain control.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m:oMath>
        <m:r>
          <w:rPr>
            <w:rFonts w:ascii="Cambria Math" w:hAnsi="Cambria Math" w:cs="Arial"/>
            <w:color w:val="000000"/>
            <w:sz w:val="20"/>
            <w:szCs w:val="20"/>
          </w:rPr>
          <m:t>w</m:t>
        </m:r>
      </m:oMath>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after the estimate has stabilized to its final value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their gain control value is less than 0, n = 45). Light red and blue lines indicate the average value of </w:t>
      </w:r>
      <m:oMath>
        <m:r>
          <w:rPr>
            <w:rFonts w:ascii="Cambria Math" w:hAnsi="Cambria Math" w:cs="Arial"/>
            <w:color w:val="000000"/>
            <w:sz w:val="20"/>
            <w:szCs w:val="20"/>
          </w:rPr>
          <m:t>w</m:t>
        </m:r>
      </m:oMath>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proofErr w:type="spellStart"/>
      <w:r>
        <w:rPr>
          <w:rFonts w:ascii="Arial" w:hAnsi="Arial" w:cs="Arial"/>
          <w:b/>
          <w:bCs/>
          <w:color w:val="000000"/>
          <w:sz w:val="20"/>
          <w:szCs w:val="20"/>
        </w:rPr>
        <w:t>i</w:t>
      </w:r>
      <w:proofErr w:type="spellEnd"/>
      <w:r>
        <w:rPr>
          <w:rFonts w:ascii="Arial" w:hAnsi="Arial" w:cs="Arial"/>
          <w:b/>
          <w:bCs/>
          <w:color w:val="000000"/>
          <w:sz w:val="20"/>
          <w:szCs w:val="20"/>
        </w:rPr>
        <w:t>,</w:t>
      </w:r>
      <w:r>
        <w:rPr>
          <w:rFonts w:ascii="Arial" w:hAnsi="Arial" w:cs="Arial"/>
          <w:color w:val="000000"/>
          <w:sz w:val="20"/>
          <w:szCs w:val="20"/>
        </w:rPr>
        <w:t xml:space="preserve"> Distributions of adaptation time constants of w after transitions to low, in blue, and high contrast, in red. Each dot indicates a neuron, with the black line linking within neuron measures.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54D9F622" w14:textId="775CE68C" w:rsidR="00E57303" w:rsidRDefault="00E57303">
      <w:pPr>
        <w:rPr>
          <w:rFonts w:ascii="Arial" w:hAnsi="Arial" w:cs="Arial"/>
          <w:color w:val="000000"/>
          <w:sz w:val="22"/>
          <w:szCs w:val="22"/>
        </w:rPr>
      </w:pPr>
      <w:r>
        <w:rPr>
          <w:rFonts w:ascii="Arial" w:hAnsi="Arial" w:cs="Arial"/>
          <w:color w:val="000000"/>
          <w:sz w:val="22"/>
          <w:szCs w:val="22"/>
        </w:rPr>
        <w:br w:type="page"/>
      </w:r>
    </w:p>
    <w:p w14:paraId="32F026B9" w14:textId="77E7261E" w:rsidR="005E6A59" w:rsidRPr="005E6B23" w:rsidRDefault="005E6A59" w:rsidP="005E6A59">
      <w:pPr>
        <w:jc w:val="both"/>
      </w:pPr>
      <w:r>
        <w:rPr>
          <w:rFonts w:ascii="Arial" w:hAnsi="Arial" w:cs="Arial"/>
          <w:color w:val="000000"/>
          <w:sz w:val="22"/>
          <w:szCs w:val="22"/>
        </w:rPr>
        <w:lastRenderedPageBreak/>
        <w:t>key brain area supporting the detection of sounds in the presence of background noise, particularly when using background sounds known to modulate neuronal gain. To test whether auditory cortex is necessary for task performance, we inactivated auditory cortex using the GABA-A receptor agonist muscimol. In n = 2 untrained mice, we first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5419683D"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(n = 4; Figure 4a). As observed in cortex, there was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 by 31% (95% CI: [28,35]), whereas hit rates were significantly elevated in low contrast by 4.9% (95% CI: [2.6,7.6]).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another task where mice (n = 2) detected targets in silence (Figure 4e), in addition to targets in noise (Figure 4d). To ensure equivalency between the two tasks, we took the highest-volume target trials in the noise task (25dB SNR in high contrast; Figure 4d, left panel), 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 </w:t>
      </w:r>
    </w:p>
    <w:p w14:paraId="3930B875" w14:textId="367B40B9"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To assess psychometric performance in this new task, we modulated detection difficulty by attenuating the volume of each target. As observed previously, inactivation of auditory cortex hindered 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21.8% (95% CI: [15.2,25.2]). Hit rates to targets presented in silence were significantly elevated by 6.7% relative to targets presented in noise (95% CI: [1.7,11.6]).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 Our next goal was to test whether neuronal activity in AC is predictive of behavioral performance.</w:t>
      </w:r>
    </w:p>
    <w:p w14:paraId="1E499955" w14:textId="77777777" w:rsidR="005E6A59" w:rsidRDefault="005E6A59" w:rsidP="005E6A59">
      <w:pPr>
        <w:jc w:val="both"/>
        <w:rPr>
          <w:rFonts w:ascii="Arial" w:hAnsi="Arial" w:cs="Arial"/>
          <w:color w:val="000000"/>
          <w:sz w:val="22"/>
          <w:szCs w:val="22"/>
        </w:rPr>
      </w:pPr>
    </w:p>
    <w:p w14:paraId="088C20C8"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02D25667" w14:textId="31DDAE17" w:rsidR="00E57303" w:rsidRDefault="005E6A59" w:rsidP="005E6A59">
      <w:pPr>
        <w:jc w:val="both"/>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 overall [n = 11 mice in low contrast sessions, n = 8 mice in high contrast sessions]).</w:t>
      </w:r>
    </w:p>
    <w:p w14:paraId="71579135" w14:textId="77777777" w:rsidR="00E57303" w:rsidRDefault="00E57303" w:rsidP="00E57303">
      <w:pPr>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61312" behindDoc="0" locked="0" layoutInCell="1" allowOverlap="1" wp14:anchorId="2BC66480" wp14:editId="750A567E">
            <wp:simplePos x="0" y="0"/>
            <wp:positionH relativeFrom="column">
              <wp:posOffset>1574800</wp:posOffset>
            </wp:positionH>
            <wp:positionV relativeFrom="paragraph">
              <wp:posOffset>4445</wp:posOffset>
            </wp:positionV>
            <wp:extent cx="3629660" cy="4867275"/>
            <wp:effectExtent l="0" t="0" r="254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476A982A" w14:textId="77777777" w:rsidR="00E57303" w:rsidRPr="00A9352F" w:rsidRDefault="00E57303" w:rsidP="00E57303">
      <w:pPr>
        <w:jc w:val="both"/>
        <w:rPr>
          <w:rFonts w:ascii="Arial" w:hAnsi="Arial" w:cs="Arial"/>
          <w:b/>
          <w:bCs/>
          <w:color w:val="000000"/>
          <w:sz w:val="20"/>
          <w:szCs w:val="20"/>
        </w:rPr>
      </w:pPr>
    </w:p>
    <w:p w14:paraId="5F5C4B1D" w14:textId="77777777" w:rsidR="00E57303" w:rsidRPr="005719C3" w:rsidRDefault="00E57303" w:rsidP="00E57303">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a session, while the traces indicate a running average using a 7 day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n=4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black dot indicating the average threshold.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2BA78CA" w14:textId="77777777" w:rsidR="00E57303" w:rsidRDefault="00E57303" w:rsidP="00E57303">
      <w:pPr>
        <w:rPr>
          <w:rFonts w:ascii="Arial" w:hAnsi="Arial" w:cs="Arial"/>
          <w:color w:val="000000"/>
          <w:sz w:val="22"/>
          <w:szCs w:val="22"/>
        </w:rPr>
      </w:pPr>
      <w:r>
        <w:rPr>
          <w:rFonts w:ascii="Arial" w:hAnsi="Arial" w:cs="Arial"/>
          <w:color w:val="000000"/>
          <w:sz w:val="22"/>
          <w:szCs w:val="22"/>
        </w:rPr>
        <w:br w:type="page"/>
      </w:r>
    </w:p>
    <w:p w14:paraId="696DBC4C" w14:textId="76B8D4BE" w:rsidR="005E6A59" w:rsidRPr="00E57303" w:rsidRDefault="005E6A59" w:rsidP="00E57303">
      <w:pPr>
        <w:rPr>
          <w:rFonts w:ascii="Arial" w:hAnsi="Arial" w:cs="Arial"/>
          <w:color w:val="000000"/>
          <w:sz w:val="22"/>
          <w:szCs w:val="22"/>
        </w:rPr>
      </w:pPr>
    </w:p>
    <w:p w14:paraId="5A49544E" w14:textId="2B7C4F4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leverage our ability to simultaneously record from multiple neurons,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-dimensional neural space along a single dimension which separated target and noise trials (Figure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7F4AAB5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behavioral and neural performance, we calculated average thresholds and slopes for each mouse and used multiple linear regression to predict behavioral 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thresholds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significant 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behavioral and neural thresholds were similarly affected by background contrast. As expected, post-hoc t-tests found no difference between neural and behavioral thresholds (mean change [95% confidence interval]</w:t>
      </w:r>
      <w:r>
        <w:rPr>
          <w:rFonts w:ascii="Arial" w:hAnsi="Arial" w:cs="Arial"/>
          <w:i/>
          <w:iCs/>
          <w:color w:val="000000"/>
          <w:sz w:val="22"/>
          <w:szCs w:val="22"/>
        </w:rPr>
        <w:t xml:space="preserve"> = </w:t>
      </w:r>
      <w:r>
        <w:rPr>
          <w:rFonts w:ascii="Arial" w:hAnsi="Arial" w:cs="Arial"/>
          <w:color w:val="000000"/>
          <w:sz w:val="22"/>
          <w:szCs w:val="22"/>
        </w:rPr>
        <w:t xml:space="preserve">0.19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behavior and neuronal thresholds are modulated by contrast as predicted by gain control.</w:t>
      </w:r>
    </w:p>
    <w:p w14:paraId="4BA04B0C" w14:textId="06301BF4" w:rsidR="005E6A59" w:rsidRPr="003A4453" w:rsidRDefault="005E6A59" w:rsidP="005E6A59">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 significantly predicted behavioral 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Examination of the individual predictors found that neuronal slopes were significantly predictive (</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r>
        <w:rPr>
          <w:rFonts w:ascii="Arial" w:hAnsi="Arial" w:cs="Arial"/>
          <w:color w:val="000000"/>
          <w:sz w:val="22"/>
          <w:szCs w:val="22"/>
        </w:rPr>
        <w:t>) of behavioral slopes (Figure 5h). Repeating the ANOVA described above we found a significant main effect of slope measure (</w:t>
      </w:r>
      <w:r w:rsidRPr="00C72113">
        <w:rPr>
          <w:rFonts w:ascii="Arial" w:hAnsi="Arial" w:cs="Arial"/>
          <w:i/>
          <w:iCs/>
          <w:color w:val="000000"/>
          <w:sz w:val="22"/>
          <w:szCs w:val="22"/>
        </w:rPr>
        <w:t>F</w:t>
      </w:r>
      <w:r>
        <w:rPr>
          <w:rFonts w:ascii="Arial" w:hAnsi="Arial" w:cs="Arial"/>
          <w:color w:val="000000"/>
          <w:sz w:val="22"/>
          <w:szCs w:val="22"/>
        </w:rPr>
        <w:t xml:space="preserve">(1) = 5.88, </w:t>
      </w:r>
      <w:r w:rsidRPr="00C72113">
        <w:rPr>
          <w:rFonts w:ascii="Arial" w:hAnsi="Arial" w:cs="Arial"/>
          <w:i/>
          <w:iCs/>
          <w:color w:val="000000"/>
          <w:sz w:val="22"/>
          <w:szCs w:val="22"/>
        </w:rPr>
        <w:t>p</w:t>
      </w:r>
      <w:r>
        <w:rPr>
          <w:rFonts w:ascii="Arial" w:hAnsi="Arial" w:cs="Arial"/>
          <w:color w:val="000000"/>
          <w:sz w:val="22"/>
          <w:szCs w:val="22"/>
        </w:rPr>
        <w:t xml:space="preserve"> = 0.021) and contrast (</w:t>
      </w:r>
      <w:r w:rsidRPr="00C72113">
        <w:rPr>
          <w:rFonts w:ascii="Arial" w:hAnsi="Arial" w:cs="Arial"/>
          <w:i/>
          <w:iCs/>
          <w:color w:val="000000"/>
          <w:sz w:val="22"/>
          <w:szCs w:val="22"/>
        </w:rPr>
        <w:t>F</w:t>
      </w:r>
      <w:r>
        <w:rPr>
          <w:rFonts w:ascii="Arial" w:hAnsi="Arial" w:cs="Arial"/>
          <w:color w:val="000000"/>
          <w:sz w:val="22"/>
          <w:szCs w:val="22"/>
        </w:rPr>
        <w:t xml:space="preserve">(1) = 8.31, </w:t>
      </w:r>
      <w:r w:rsidRPr="00C72113">
        <w:rPr>
          <w:rFonts w:ascii="Arial" w:hAnsi="Arial" w:cs="Arial"/>
          <w:i/>
          <w:iCs/>
          <w:color w:val="000000"/>
          <w:sz w:val="22"/>
          <w:szCs w:val="22"/>
        </w:rPr>
        <w:t>p</w:t>
      </w:r>
      <w:r>
        <w:rPr>
          <w:rFonts w:ascii="Arial" w:hAnsi="Arial" w:cs="Arial"/>
          <w:color w:val="000000"/>
          <w:sz w:val="22"/>
          <w:szCs w:val="22"/>
        </w:rPr>
        <w:t xml:space="preserve"> = 0.0068), but no interaction between the two (</w:t>
      </w:r>
      <w:r>
        <w:rPr>
          <w:rFonts w:ascii="Arial" w:hAnsi="Arial" w:cs="Arial"/>
          <w:i/>
          <w:iCs/>
          <w:color w:val="000000"/>
          <w:sz w:val="22"/>
          <w:szCs w:val="22"/>
        </w:rPr>
        <w:t>F</w:t>
      </w:r>
      <w:r>
        <w:rPr>
          <w:rFonts w:ascii="Arial" w:hAnsi="Arial" w:cs="Arial"/>
          <w:color w:val="000000"/>
          <w:sz w:val="22"/>
          <w:szCs w:val="22"/>
        </w:rPr>
        <w:t xml:space="preserve">(1) = 0.18, </w:t>
      </w:r>
      <w:r>
        <w:rPr>
          <w:rFonts w:ascii="Arial" w:hAnsi="Arial" w:cs="Arial"/>
          <w:i/>
          <w:iCs/>
          <w:color w:val="000000"/>
          <w:sz w:val="22"/>
          <w:szCs w:val="22"/>
        </w:rPr>
        <w:t xml:space="preserve">p </w:t>
      </w:r>
      <w:r>
        <w:rPr>
          <w:rFonts w:ascii="Arial" w:hAnsi="Arial" w:cs="Arial"/>
          <w:color w:val="000000"/>
          <w:sz w:val="22"/>
          <w:szCs w:val="22"/>
        </w:rPr>
        <w:t xml:space="preserve">= 0.67). Post-hoc testing revealed that neuronal slopes were significantly shallower than neuronal slopes (-0.015 [-0.027, -0.0024] PC/dB, </w:t>
      </w:r>
      <w:r>
        <w:rPr>
          <w:rFonts w:ascii="Arial" w:hAnsi="Arial" w:cs="Arial"/>
          <w:i/>
          <w:iCs/>
          <w:color w:val="000000"/>
          <w:sz w:val="22"/>
          <w:szCs w:val="22"/>
        </w:rPr>
        <w:t>p</w:t>
      </w:r>
      <w:r>
        <w:rPr>
          <w:rFonts w:ascii="Arial" w:hAnsi="Arial" w:cs="Arial"/>
          <w:color w:val="000000"/>
          <w:sz w:val="22"/>
          <w:szCs w:val="22"/>
        </w:rPr>
        <w:t xml:space="preserve"> = 0.021). We also found that low contrast slopes were significantly shallower overall (-0.018 [-0.030, -0.0052] PC/dB, </w:t>
      </w:r>
      <w:r>
        <w:rPr>
          <w:rFonts w:ascii="Arial" w:hAnsi="Arial" w:cs="Arial"/>
          <w:i/>
          <w:iCs/>
          <w:color w:val="000000"/>
          <w:sz w:val="22"/>
          <w:szCs w:val="22"/>
        </w:rPr>
        <w:t xml:space="preserve">p = </w:t>
      </w:r>
      <w:r>
        <w:rPr>
          <w:rFonts w:ascii="Arial" w:hAnsi="Arial" w:cs="Arial"/>
          <w:color w:val="000000"/>
          <w:sz w:val="22"/>
          <w:szCs w:val="22"/>
        </w:rPr>
        <w:t xml:space="preserve">0.0068),  conflicting with our previous behavioral findings (Figure 3h). </w:t>
      </w:r>
      <w:r w:rsidRPr="00CF7A55">
        <w:rPr>
          <w:rFonts w:ascii="Arial" w:hAnsi="Arial" w:cs="Arial"/>
          <w:color w:val="000000"/>
          <w:sz w:val="22"/>
          <w:szCs w:val="22"/>
        </w:rPr>
        <w:t xml:space="preserve">However, if we averaged only the sessions where mice were presented matched target volumes in low and high contrast, we </w:t>
      </w:r>
      <w:r>
        <w:rPr>
          <w:rFonts w:ascii="Arial" w:hAnsi="Arial" w:cs="Arial"/>
          <w:color w:val="000000"/>
          <w:sz w:val="22"/>
          <w:szCs w:val="22"/>
        </w:rPr>
        <w:t>found</w:t>
      </w:r>
      <w:r w:rsidRPr="00CF7A55">
        <w:rPr>
          <w:rFonts w:ascii="Arial" w:hAnsi="Arial" w:cs="Arial"/>
          <w:color w:val="000000"/>
          <w:sz w:val="22"/>
          <w:szCs w:val="22"/>
        </w:rPr>
        <w:t xml:space="preserve"> a significant main effect of contrast (</w:t>
      </w:r>
      <w:r w:rsidRPr="00CF7A55">
        <w:rPr>
          <w:rFonts w:ascii="Arial" w:hAnsi="Arial" w:cs="Arial"/>
          <w:i/>
          <w:iCs/>
          <w:color w:val="000000"/>
          <w:sz w:val="22"/>
          <w:szCs w:val="22"/>
        </w:rPr>
        <w:t>F</w:t>
      </w:r>
      <w:r w:rsidRPr="00CF7A55">
        <w:rPr>
          <w:rFonts w:ascii="Arial" w:hAnsi="Arial" w:cs="Arial"/>
          <w:color w:val="000000"/>
          <w:sz w:val="22"/>
          <w:szCs w:val="22"/>
        </w:rPr>
        <w:t xml:space="preserve">(1) = 5.98, </w:t>
      </w:r>
      <w:r w:rsidRPr="00CF7A55">
        <w:rPr>
          <w:rFonts w:ascii="Arial" w:hAnsi="Arial" w:cs="Arial"/>
          <w:i/>
          <w:iCs/>
          <w:color w:val="000000"/>
          <w:sz w:val="22"/>
          <w:szCs w:val="22"/>
        </w:rPr>
        <w:t>p</w:t>
      </w:r>
      <w:r w:rsidRPr="00CF7A55">
        <w:rPr>
          <w:rFonts w:ascii="Arial" w:hAnsi="Arial" w:cs="Arial"/>
          <w:color w:val="000000"/>
          <w:sz w:val="22"/>
          <w:szCs w:val="22"/>
        </w:rPr>
        <w:t xml:space="preserve"> = 0.028) and slope measure (</w:t>
      </w:r>
      <w:r w:rsidRPr="00CF7A55">
        <w:rPr>
          <w:rFonts w:ascii="Arial" w:hAnsi="Arial" w:cs="Arial"/>
          <w:i/>
          <w:iCs/>
          <w:color w:val="000000"/>
          <w:sz w:val="22"/>
          <w:szCs w:val="22"/>
        </w:rPr>
        <w:t>F</w:t>
      </w:r>
      <w:r w:rsidRPr="00CF7A55">
        <w:rPr>
          <w:rFonts w:ascii="Arial" w:hAnsi="Arial" w:cs="Arial"/>
          <w:color w:val="000000"/>
          <w:sz w:val="22"/>
          <w:szCs w:val="22"/>
        </w:rPr>
        <w:t xml:space="preserve">(1) = 10.62, </w:t>
      </w:r>
      <w:r w:rsidRPr="00CF7A55">
        <w:rPr>
          <w:rFonts w:ascii="Arial" w:hAnsi="Arial" w:cs="Arial"/>
          <w:i/>
          <w:iCs/>
          <w:color w:val="000000"/>
          <w:sz w:val="22"/>
          <w:szCs w:val="22"/>
        </w:rPr>
        <w:t>p</w:t>
      </w:r>
      <w:r w:rsidRPr="00CF7A55">
        <w:rPr>
          <w:rFonts w:ascii="Arial" w:hAnsi="Arial" w:cs="Arial"/>
          <w:color w:val="000000"/>
          <w:sz w:val="22"/>
          <w:szCs w:val="22"/>
        </w:rPr>
        <w:t xml:space="preserve"> = 0.0057). Post-hoc testing</w:t>
      </w:r>
      <w:r>
        <w:rPr>
          <w:rFonts w:ascii="Arial" w:hAnsi="Arial" w:cs="Arial"/>
          <w:color w:val="000000"/>
          <w:sz w:val="22"/>
          <w:szCs w:val="22"/>
        </w:rPr>
        <w:t xml:space="preserve"> of this cohort</w:t>
      </w:r>
      <w:r w:rsidRPr="00CF7A55">
        <w:rPr>
          <w:rFonts w:ascii="Arial" w:hAnsi="Arial" w:cs="Arial"/>
          <w:color w:val="000000"/>
          <w:sz w:val="22"/>
          <w:szCs w:val="22"/>
        </w:rPr>
        <w:t xml:space="preserve"> revealed significantly steeper slopes in low contrast (0.0071 [0.00087, 0.013], </w:t>
      </w:r>
      <w:r w:rsidRPr="00CF7A55">
        <w:rPr>
          <w:rFonts w:ascii="Arial" w:hAnsi="Arial" w:cs="Arial"/>
          <w:i/>
          <w:iCs/>
          <w:color w:val="000000"/>
          <w:sz w:val="22"/>
          <w:szCs w:val="22"/>
        </w:rPr>
        <w:t xml:space="preserve">p = </w:t>
      </w:r>
      <w:r w:rsidRPr="00CF7A55">
        <w:rPr>
          <w:rFonts w:ascii="Arial" w:hAnsi="Arial" w:cs="Arial"/>
          <w:color w:val="000000"/>
          <w:sz w:val="22"/>
          <w:szCs w:val="22"/>
        </w:rPr>
        <w:t xml:space="preserve">0.028), and significantly shallower slopes of the </w:t>
      </w:r>
      <w:proofErr w:type="spellStart"/>
      <w:r w:rsidRPr="00CF7A55">
        <w:rPr>
          <w:rFonts w:ascii="Arial" w:hAnsi="Arial" w:cs="Arial"/>
          <w:color w:val="000000"/>
          <w:sz w:val="22"/>
          <w:szCs w:val="22"/>
        </w:rPr>
        <w:t>neurometric</w:t>
      </w:r>
      <w:proofErr w:type="spellEnd"/>
      <w:r w:rsidRPr="00CF7A55">
        <w:rPr>
          <w:rFonts w:ascii="Arial" w:hAnsi="Arial" w:cs="Arial"/>
          <w:color w:val="000000"/>
          <w:sz w:val="22"/>
          <w:szCs w:val="22"/>
        </w:rPr>
        <w:t xml:space="preserve"> functions (-0.0094 [-0.016, -0.0032], </w:t>
      </w:r>
      <w:r w:rsidRPr="00CF7A55">
        <w:rPr>
          <w:rFonts w:ascii="Arial" w:hAnsi="Arial" w:cs="Arial"/>
          <w:i/>
          <w:iCs/>
          <w:color w:val="000000"/>
          <w:sz w:val="22"/>
          <w:szCs w:val="22"/>
        </w:rPr>
        <w:t xml:space="preserve">p </w:t>
      </w:r>
      <w:r w:rsidRPr="00CF7A55">
        <w:rPr>
          <w:rFonts w:ascii="Arial" w:hAnsi="Arial" w:cs="Arial"/>
          <w:color w:val="000000"/>
          <w:sz w:val="22"/>
          <w:szCs w:val="22"/>
        </w:rPr>
        <w:t xml:space="preserve">= 0.0057; </w:t>
      </w:r>
      <w:r w:rsidR="002F5875">
        <w:rPr>
          <w:rFonts w:ascii="Arial" w:hAnsi="Arial" w:cs="Arial"/>
          <w:color w:val="000000"/>
          <w:sz w:val="22"/>
          <w:szCs w:val="22"/>
        </w:rPr>
        <w:t>Extended Data</w:t>
      </w:r>
      <w:r w:rsidRPr="00CF7A55">
        <w:rPr>
          <w:rFonts w:ascii="Arial" w:hAnsi="Arial" w:cs="Arial"/>
          <w:color w:val="000000"/>
          <w:sz w:val="22"/>
          <w:szCs w:val="22"/>
        </w:rPr>
        <w:t xml:space="preserve"> Figure 5a).</w:t>
      </w:r>
      <w:r>
        <w:rPr>
          <w:rFonts w:ascii="Arial" w:hAnsi="Arial" w:cs="Arial"/>
          <w:color w:val="000000"/>
          <w:sz w:val="22"/>
          <w:szCs w:val="22"/>
        </w:rPr>
        <w:t xml:space="preserve"> These results were consistent with our previous behavioral findings (Figure 2h),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7777777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Taken together, these results demonstrate that parameters of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Asymmetric neural adaptation to targets.</w:t>
      </w:r>
    </w:p>
    <w:p w14:paraId="29C284B7" w14:textId="428C02D2" w:rsidR="00E57303" w:rsidRDefault="005E6A59" w:rsidP="000C79CA">
      <w:pPr>
        <w:jc w:val="both"/>
        <w:rPr>
          <w:rFonts w:ascii="Arial" w:hAnsi="Arial" w:cs="Arial"/>
          <w:color w:val="000000"/>
          <w:sz w:val="22"/>
          <w:szCs w:val="22"/>
        </w:rPr>
      </w:pPr>
      <w:r>
        <w:rPr>
          <w:rFonts w:ascii="Arial" w:hAnsi="Arial" w:cs="Arial"/>
          <w:color w:val="000000"/>
          <w:sz w:val="22"/>
          <w:szCs w:val="22"/>
        </w:rPr>
        <w:tab/>
        <w:t>Using the same population decoding approach described above, we measured how cortical discriminability of target from noise trials evolved as a function of time and contrast during sessions where mice heard targets at threshold volume at different offsets relative to the contrast switch. While neuronal adaptation was qualitatively similar to behavioral performance, we quantified adaptation using the procedure applied to the behavioral time courses (</w:t>
      </w:r>
      <w:r w:rsidR="0082052B">
        <w:rPr>
          <w:rFonts w:ascii="Arial" w:hAnsi="Arial" w:cs="Arial"/>
          <w:color w:val="000000"/>
          <w:sz w:val="22"/>
          <w:szCs w:val="22"/>
        </w:rPr>
        <w:t xml:space="preserve">n = 43 sessions, </w:t>
      </w:r>
      <w:r>
        <w:rPr>
          <w:rFonts w:ascii="Arial" w:hAnsi="Arial" w:cs="Arial"/>
          <w:color w:val="000000"/>
          <w:sz w:val="22"/>
          <w:szCs w:val="22"/>
        </w:rPr>
        <w:t>Figure 3i). As in behavior, we found that in high contrast the first significant drop in performance occurred between the first two target times, while the first significant drop in low contrast occurred between the first and third target times</w:t>
      </w:r>
      <w:r w:rsidRPr="00022FAE">
        <w:rPr>
          <w:rFonts w:ascii="Arial" w:hAnsi="Arial" w:cs="Arial"/>
          <w:color w:val="000000"/>
          <w:sz w:val="22"/>
          <w:szCs w:val="22"/>
        </w:rPr>
        <w:t>.</w:t>
      </w:r>
      <w:r>
        <w:rPr>
          <w:rFonts w:ascii="Arial" w:hAnsi="Arial" w:cs="Arial"/>
          <w:b/>
          <w:bCs/>
          <w:color w:val="000000"/>
          <w:sz w:val="22"/>
          <w:szCs w:val="22"/>
        </w:rPr>
        <w:t xml:space="preserve"> </w:t>
      </w:r>
      <w:r>
        <w:rPr>
          <w:rFonts w:ascii="Arial" w:hAnsi="Arial" w:cs="Arial"/>
          <w:color w:val="000000"/>
          <w:sz w:val="22"/>
          <w:szCs w:val="22"/>
        </w:rPr>
        <w:t>Finally, to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p>
    <w:p w14:paraId="266A3347" w14:textId="77777777" w:rsidR="00E57303" w:rsidRPr="004E7B8B" w:rsidRDefault="00E57303" w:rsidP="00E57303">
      <w:pPr>
        <w:jc w:val="both"/>
        <w:rPr>
          <w:rFonts w:ascii="Arial" w:hAnsi="Arial" w:cs="Arial"/>
          <w:b/>
          <w:bCs/>
          <w:color w:val="000000"/>
          <w:sz w:val="20"/>
          <w:szCs w:val="20"/>
        </w:rPr>
      </w:pPr>
      <w:r>
        <w:rPr>
          <w:rFonts w:ascii="Arial" w:hAnsi="Arial" w:cs="Arial"/>
          <w:noProof/>
          <w:color w:val="000000"/>
          <w:sz w:val="22"/>
          <w:szCs w:val="22"/>
        </w:rPr>
        <w:lastRenderedPageBreak/>
        <w:drawing>
          <wp:anchor distT="0" distB="0" distL="114300" distR="114300" simplePos="0" relativeHeight="251663360" behindDoc="0" locked="0" layoutInCell="1" allowOverlap="1" wp14:anchorId="50B799B6" wp14:editId="2E90CBBC">
            <wp:simplePos x="0" y="0"/>
            <wp:positionH relativeFrom="column">
              <wp:posOffset>557530</wp:posOffset>
            </wp:positionH>
            <wp:positionV relativeFrom="paragraph">
              <wp:posOffset>404</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p>
    <w:p w14:paraId="533DF99E" w14:textId="77777777" w:rsidR="00E57303" w:rsidRDefault="00E57303" w:rsidP="00E57303">
      <w:pPr>
        <w:jc w:val="both"/>
        <w:rPr>
          <w:rFonts w:ascii="Arial" w:hAnsi="Arial" w:cs="Arial"/>
          <w:b/>
          <w:bCs/>
          <w:color w:val="000000"/>
          <w:sz w:val="20"/>
          <w:szCs w:val="20"/>
        </w:rPr>
      </w:pPr>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p>
    <w:p w14:paraId="0B9DFF8A" w14:textId="77777777" w:rsidR="00E57303" w:rsidRDefault="00E57303" w:rsidP="00E57303">
      <w:pPr>
        <w:jc w:val="both"/>
        <w:rPr>
          <w:rFonts w:ascii="Arial" w:hAnsi="Arial" w:cs="Arial"/>
          <w:b/>
          <w:bCs/>
          <w:color w:val="000000"/>
          <w:sz w:val="20"/>
          <w:szCs w:val="20"/>
        </w:rPr>
      </w:pPr>
    </w:p>
    <w:p w14:paraId="4760FC24" w14:textId="77777777" w:rsidR="00E57303" w:rsidRPr="004E7B8B" w:rsidRDefault="00E57303" w:rsidP="00E57303">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target-in-noise detection task with the corresponding waveform below. The scale bar indicates 1 second, and the </w:t>
      </w:r>
      <w:proofErr w:type="spellStart"/>
      <w:r w:rsidRPr="004E7B8B">
        <w:rPr>
          <w:rFonts w:ascii="Arial" w:hAnsi="Arial" w:cs="Arial"/>
          <w:sz w:val="20"/>
          <w:szCs w:val="20"/>
        </w:rPr>
        <w:t>colorbar</w:t>
      </w:r>
      <w:proofErr w:type="spellEnd"/>
      <w:r w:rsidRPr="004E7B8B">
        <w:rPr>
          <w:rFonts w:ascii="Arial" w:hAnsi="Arial" w:cs="Arial"/>
          <w:sz w:val="20"/>
          <w:szCs w:val="20"/>
        </w:rPr>
        <w:t xml:space="preserve">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xml:space="preserve">: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n=2 mice (same mice as in </w:t>
      </w:r>
      <w:r w:rsidRPr="009D287F">
        <w:rPr>
          <w:rFonts w:ascii="Arial" w:hAnsi="Arial" w:cs="Arial"/>
          <w:b/>
          <w:bCs/>
          <w:sz w:val="20"/>
          <w:szCs w:val="20"/>
        </w:rPr>
        <w:t>d</w:t>
      </w:r>
      <w:r w:rsidRPr="004E7B8B">
        <w:rPr>
          <w:rFonts w:ascii="Arial" w:hAnsi="Arial" w:cs="Arial"/>
          <w:sz w:val="20"/>
          <w:szCs w:val="20"/>
        </w:rPr>
        <w:t xml:space="preserve">)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w:t>
      </w:r>
      <w:proofErr w:type="spellStart"/>
      <w:r w:rsidRPr="004E7B8B">
        <w:rPr>
          <w:rFonts w:ascii="Arial" w:hAnsi="Arial" w:cs="Arial"/>
          <w:sz w:val="20"/>
          <w:szCs w:val="20"/>
        </w:rPr>
        <w:t>Errorbars</w:t>
      </w:r>
      <w:proofErr w:type="spellEnd"/>
      <w:r w:rsidRPr="004E7B8B">
        <w:rPr>
          <w:rFonts w:ascii="Arial" w:hAnsi="Arial" w:cs="Arial"/>
          <w:sz w:val="20"/>
          <w:szCs w:val="20"/>
        </w:rPr>
        <w:t xml:space="preserve">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c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D665DE4" w14:textId="6B2CDB60" w:rsidR="005E6A59" w:rsidRPr="008F1DC2" w:rsidRDefault="00E57303" w:rsidP="00E57303">
      <w:pPr>
        <w:rPr>
          <w:rFonts w:ascii="Arial" w:hAnsi="Arial" w:cs="Arial"/>
          <w:color w:val="000000"/>
          <w:sz w:val="22"/>
          <w:szCs w:val="22"/>
        </w:rPr>
      </w:pPr>
      <w:r>
        <w:rPr>
          <w:rFonts w:ascii="Arial" w:hAnsi="Arial" w:cs="Arial"/>
          <w:color w:val="000000"/>
          <w:sz w:val="22"/>
          <w:szCs w:val="22"/>
        </w:rPr>
        <w:br w:type="page"/>
      </w: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gain predicts behavioral performance.</w:t>
      </w:r>
    </w:p>
    <w:p w14:paraId="239FCC05" w14:textId="77777777"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our background sounds to estimate the STRFs and nonlinearities of neurons recorded while mice performed the task. For each neuron, we fit a model with a static nonlinearity (static-LN) or a model with gain control (GC-LN; Figure 6a). </w:t>
      </w:r>
    </w:p>
    <w:p w14:paraId="446292AA" w14:textId="00DF92F1" w:rsidR="005E6A59" w:rsidRPr="00E53C83" w:rsidRDefault="005E6A59" w:rsidP="005E6A59">
      <w:pPr>
        <w:ind w:firstLine="720"/>
        <w:jc w:val="both"/>
        <w:rPr>
          <w:rFonts w:ascii="Arial" w:hAnsi="Arial" w:cs="Arial"/>
          <w:color w:val="000000"/>
          <w:sz w:val="20"/>
          <w:szCs w:val="20"/>
        </w:rPr>
      </w:pPr>
      <w:r>
        <w:rPr>
          <w:rFonts w:ascii="Arial" w:hAnsi="Arial" w:cs="Arial"/>
          <w:color w:val="000000"/>
          <w:sz w:val="22"/>
          <w:szCs w:val="22"/>
        </w:rPr>
        <w:t>Figure 6b-d plots data from a representative neuron recorded during behavior. The estimated STRF for this example unit is shown in Figure 6c with the nonlinearities estimated for each model in Figure 6d. The fits of the GC- and static-LN models to the data are plotted in the bottom of Figure 6b. 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491BA2FF"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Based on our previous results, we predicted that the amount of gain in auditory cortex would predict 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3.77e-9; Figure 6e). These findings indicated that neural gain is not only sensitive to stimulus contrast,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task</w:t>
      </w:r>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373982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To visualize the gross relationship between gain and psychometric performance, we first averaged the gain of stimulus-responsive neurons during the target period of the task (</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slopes and lower thresholds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5D985388" w14:textId="5134067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3F8D580C" w14:textId="77777777" w:rsidR="00E57303" w:rsidRDefault="005E6A59" w:rsidP="005E6A59">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p>
    <w:p w14:paraId="3B33EEB0" w14:textId="37245432" w:rsidR="00E57303" w:rsidRPr="00E57303" w:rsidRDefault="00E57303" w:rsidP="00E57303">
      <w:pPr>
        <w:rPr>
          <w:rFonts w:ascii="Arial" w:hAnsi="Arial" w:cs="Arial"/>
          <w:color w:val="000000"/>
          <w:sz w:val="22"/>
          <w:szCs w:val="22"/>
        </w:rPr>
      </w:pPr>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65408" behindDoc="0" locked="0" layoutInCell="1" allowOverlap="1" wp14:anchorId="5EF820E6" wp14:editId="70131282">
            <wp:simplePos x="0" y="0"/>
            <wp:positionH relativeFrom="column">
              <wp:posOffset>983442</wp:posOffset>
            </wp:positionH>
            <wp:positionV relativeFrom="paragraph">
              <wp:posOffset>4445</wp:posOffset>
            </wp:positionV>
            <wp:extent cx="4501515" cy="54864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258BB04" w14:textId="77777777" w:rsidR="00E57303" w:rsidRDefault="00E57303" w:rsidP="00E57303">
      <w:pPr>
        <w:jc w:val="both"/>
        <w:rPr>
          <w:rFonts w:ascii="Arial" w:hAnsi="Arial" w:cs="Arial"/>
          <w:b/>
          <w:bCs/>
          <w:color w:val="000000"/>
          <w:sz w:val="22"/>
          <w:szCs w:val="22"/>
        </w:rPr>
      </w:pPr>
    </w:p>
    <w:p w14:paraId="310B6391" w14:textId="451D23E9"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sidR="002F5875">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 xml:space="preserve">Asterix indicates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the fit thresholds. Dark solid lines indicate fits and thresholds for the neural data. The dashed vertical 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Each circle represents the average behavioral and neural threshold for each mouse for each contrast (as indicated by the circle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 xml:space="preserve">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w:t>
      </w:r>
      <w:proofErr w:type="spellStart"/>
      <w:r w:rsidRPr="009D287F">
        <w:rPr>
          <w:rFonts w:ascii="Arial" w:hAnsi="Arial" w:cs="Arial"/>
          <w:color w:val="000000"/>
          <w:sz w:val="20"/>
          <w:szCs w:val="20"/>
        </w:rPr>
        <w:t>Errorbars</w:t>
      </w:r>
      <w:proofErr w:type="spellEnd"/>
      <w:r w:rsidRPr="009D287F">
        <w:rPr>
          <w:rFonts w:ascii="Arial" w:hAnsi="Arial" w:cs="Arial"/>
          <w:color w:val="000000"/>
          <w:sz w:val="20"/>
          <w:szCs w:val="20"/>
        </w:rPr>
        <w:t xml:space="preserve"> indicate ±SEM </w:t>
      </w:r>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1D238F96" w14:textId="479C97F9" w:rsidR="00E57303" w:rsidRDefault="005E6A59" w:rsidP="005E6A59">
      <w:pPr>
        <w:jc w:val="both"/>
        <w:rPr>
          <w:rFonts w:ascii="Arial" w:hAnsi="Arial" w:cs="Arial"/>
          <w:color w:val="000000"/>
          <w:sz w:val="22"/>
          <w:szCs w:val="22"/>
        </w:rPr>
      </w:pPr>
      <w:r>
        <w:rPr>
          <w:rFonts w:ascii="Arial" w:hAnsi="Arial" w:cs="Arial"/>
          <w:color w:val="000000"/>
          <w:sz w:val="22"/>
          <w:szCs w:val="22"/>
        </w:rPr>
        <w:lastRenderedPageBreak/>
        <w:t>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w:t>
      </w:r>
      <w:r w:rsidR="00B76096">
        <w:rPr>
          <w:rFonts w:ascii="Arial" w:hAnsi="Arial" w:cs="Arial"/>
          <w:color w:val="000000"/>
          <w:sz w:val="22"/>
          <w:szCs w:val="22"/>
        </w:rPr>
        <w:t xml:space="preserve">Extended Data </w:t>
      </w:r>
      <w:r>
        <w:rPr>
          <w:rFonts w:ascii="Arial" w:hAnsi="Arial" w:cs="Arial"/>
          <w:color w:val="000000"/>
          <w:sz w:val="22"/>
          <w:szCs w:val="22"/>
        </w:rPr>
        <w:t>Figure 5i-k; Supplementa</w:t>
      </w:r>
      <w:r w:rsidR="00B76096">
        <w:rPr>
          <w:rFonts w:ascii="Arial" w:hAnsi="Arial" w:cs="Arial"/>
          <w:color w:val="000000"/>
          <w:sz w:val="22"/>
          <w:szCs w:val="22"/>
        </w:rPr>
        <w:t>ry</w:t>
      </w:r>
      <w:r>
        <w:rPr>
          <w:rFonts w:ascii="Arial" w:hAnsi="Arial" w:cs="Arial"/>
          <w:color w:val="000000"/>
          <w:sz w:val="22"/>
          <w:szCs w:val="22"/>
        </w:rPr>
        <w:t xml:space="preserve"> Table 1). In summary, we used a linear-nonlinear model to measure cortical gain in behaving mice, finding robust gain control in line with previous findings. Furthermore, we found that gain increased in the target period of the trial, and that psychometric performance is predicted by both the stimulus contrast and by session-to-session changes in cortical gain during target detection.</w:t>
      </w:r>
    </w:p>
    <w:p w14:paraId="052AD8FB" w14:textId="77777777" w:rsidR="00E57303" w:rsidRDefault="00E57303">
      <w:pPr>
        <w:rPr>
          <w:rFonts w:ascii="Arial" w:hAnsi="Arial" w:cs="Arial"/>
          <w:color w:val="000000"/>
          <w:sz w:val="22"/>
          <w:szCs w:val="22"/>
        </w:rPr>
      </w:pPr>
      <w:r>
        <w:rPr>
          <w:rFonts w:ascii="Arial" w:hAnsi="Arial" w:cs="Arial"/>
          <w:color w:val="000000"/>
          <w:sz w:val="22"/>
          <w:szCs w:val="22"/>
        </w:rPr>
        <w:br w:type="page"/>
      </w:r>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7076ACB5"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(orange).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 xml:space="preserve">STRF for this example neuron. STRF values are indicated by the </w:t>
      </w:r>
      <w:proofErr w:type="spellStart"/>
      <w:r w:rsidRPr="009D287F">
        <w:rPr>
          <w:rFonts w:ascii="Arial" w:hAnsi="Arial" w:cs="Arial"/>
          <w:color w:val="000000"/>
          <w:sz w:val="20"/>
          <w:szCs w:val="20"/>
        </w:rPr>
        <w:t>colorbar</w:t>
      </w:r>
      <w:proofErr w:type="spellEnd"/>
      <w:r w:rsidRPr="009D287F">
        <w:rPr>
          <w:rFonts w:ascii="Arial" w:hAnsi="Arial" w:cs="Arial"/>
          <w:color w:val="000000"/>
          <w:sz w:val="20"/>
          <w:szCs w:val="20"/>
        </w:rPr>
        <w:t>.</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 across neurons with NR below 100.</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w:t>
      </w:r>
      <w:proofErr w:type="spellStart"/>
      <w:r>
        <w:rPr>
          <w:rFonts w:ascii="Arial" w:hAnsi="Arial" w:cs="Arial"/>
          <w:color w:val="000000"/>
          <w:sz w:val="20"/>
          <w:szCs w:val="20"/>
        </w:rPr>
        <w:t>s.e.m.</w:t>
      </w:r>
      <w:proofErr w:type="spellEnd"/>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Each circle represents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77777777"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communication","id":"ITEM-1","issue":"2","issued":{"date-parts":[["1961"]]},"page":"57-58","title":"Possible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77777777"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through the use of a theoretical model of efficient coding, behavioral psychophysics, and simultaneous manipulation and recordings 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Pr="005B538C">
        <w:rPr>
          <w:rFonts w:ascii="Arial" w:hAnsi="Arial" w:cs="Arial"/>
          <w:sz w:val="22"/>
          <w:szCs w:val="22"/>
        </w:rPr>
        <w:t>(2)</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w:t>
      </w:r>
      <w:proofErr w:type="spellStart"/>
      <w:r>
        <w:rPr>
          <w:rFonts w:ascii="Arial" w:hAnsi="Arial" w:cs="Arial"/>
          <w:sz w:val="22"/>
          <w:szCs w:val="22"/>
        </w:rPr>
        <w:t>psuchometric</w:t>
      </w:r>
      <w:proofErr w:type="spellEnd"/>
      <w:r>
        <w:rPr>
          <w:rFonts w:ascii="Arial" w:hAnsi="Arial" w:cs="Arial"/>
          <w:sz w:val="22"/>
          <w:szCs w:val="22"/>
        </w:rPr>
        <w:t xml:space="preserve">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77777777"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In this study, we developed a novel form of Poisson GLM that allowed us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73A9E7A0"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session-to-session fluctuations in gain both 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7247A151"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1961.","author":[{"dropping-particle":"","family":"Barlow","given":"HB B","non-dropping-particle":"","parse-names":false,"suffix":""}],"container-title":"Sensory communication","id":"ITEM-2","issue":"2","issued":{"date-parts":[["1961"]]},"page":"57-58","title":"Possible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Our work now provides a framework for linking the principles of neuronal coding with behavioral performance. Additionally, we have introduced a novel form 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4586F95"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Pr="00C72113">
        <w:rPr>
          <w:rFonts w:ascii="Arial" w:hAnsi="Arial" w:cs="Arial"/>
          <w:b/>
          <w:bCs/>
          <w:sz w:val="22"/>
          <w:szCs w:val="22"/>
        </w:rPr>
        <w:t>xxx</w:t>
      </w:r>
      <w:r w:rsidRPr="003A75F6">
        <w:rPr>
          <w:rFonts w:ascii="Arial" w:hAnsi="Arial" w:cs="Arial"/>
          <w:sz w:val="22"/>
          <w:szCs w:val="22"/>
        </w:rPr>
        <w:t xml:space="preserve">) and female (n = </w:t>
      </w:r>
      <w:r w:rsidRPr="00C72113">
        <w:rPr>
          <w:rFonts w:ascii="Arial" w:hAnsi="Arial" w:cs="Arial"/>
          <w:b/>
          <w:bCs/>
          <w:sz w:val="22"/>
          <w:szCs w:val="22"/>
        </w:rPr>
        <w:t>xxx</w:t>
      </w:r>
      <w:r w:rsidRPr="003A75F6">
        <w:rPr>
          <w:rFonts w:ascii="Arial" w:hAnsi="Arial" w:cs="Arial"/>
          <w:sz w:val="22"/>
          <w:szCs w:val="22"/>
        </w:rPr>
        <w:t xml:space="preserve">) mice (The Jackson Laboratory; age 12-15 weeks; weight 20-30g; </w:t>
      </w:r>
      <w:r w:rsidRPr="0087636C">
        <w:rPr>
          <w:rFonts w:ascii="Arial" w:hAnsi="Arial" w:cs="Arial"/>
          <w:b/>
          <w:bCs/>
          <w:sz w:val="22"/>
          <w:szCs w:val="22"/>
        </w:rPr>
        <w:t>STRAINS</w:t>
      </w:r>
      <w:r w:rsidRPr="003A75F6">
        <w:rPr>
          <w:rFonts w:ascii="Arial" w:hAnsi="Arial" w:cs="Arial"/>
          <w:sz w:val="22"/>
          <w:szCs w:val="22"/>
        </w:rPr>
        <w:t xml:space="preserve">, etc.),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Water Restriction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CA366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E6A59">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85&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A0FF80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E6A59">
        <w:rPr>
          <w:rFonts w:ascii="Cambria Math" w:hAnsi="Cambria Math" w:cs="Cambria Math"/>
          <w:sz w:val="22"/>
          <w:szCs w:val="22"/>
        </w:rPr>
        <w:instrText>∼</w:instrText>
      </w:r>
      <w:r w:rsidR="005E6A59">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86&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E6A59">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87,88&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simultaneously habituated to head-fixation in the behavioral chambers and receiving water through the lick </w:t>
      </w:r>
      <w:r w:rsidRPr="003A75F6">
        <w:rPr>
          <w:rFonts w:ascii="Arial" w:hAnsi="Arial" w:cs="Arial"/>
          <w:sz w:val="22"/>
          <w:szCs w:val="22"/>
        </w:rPr>
        <w:lastRenderedPageBreak/>
        <w:t xml:space="preserve">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0FF529DB"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402FE284"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89&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3897739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E6A59">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 xml:space="preserve">2 g for mice, bats, tree shrews and similar animals, and a 64 tetrode implant weighing </w:instrText>
      </w:r>
      <w:r w:rsidR="005E6A59">
        <w:rPr>
          <w:rFonts w:ascii="Cambria Math" w:hAnsi="Cambria Math" w:cs="Cambria Math"/>
          <w:sz w:val="22"/>
          <w:szCs w:val="22"/>
        </w:rPr>
        <w:instrText>∼</w:instrText>
      </w:r>
      <w:r w:rsidR="005E6A59">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89,90&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07035FE3"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E6A59">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91&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015C87"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176B1A4F"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11D1F718" w:rsidR="00BF77FF" w:rsidRPr="00BF77FF" w:rsidRDefault="00015C87"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709207D6"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a matrix of the 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collapsed to a single row vector</w:t>
      </w:r>
      <w:r w:rsidR="003A0997">
        <w:rPr>
          <w:rFonts w:ascii="Arial" w:eastAsiaTheme="minorEastAsia" w:hAnsi="Arial" w:cs="Arial"/>
          <w:sz w:val="22"/>
          <w:szCs w:val="22"/>
        </w:rPr>
        <w:t xml:space="preserve"> of the same size.</w:t>
      </w:r>
    </w:p>
    <w:p w14:paraId="6A714458" w14:textId="4333F6AA"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55601EB1"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015C87"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54BD8416"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015C87"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FA22462"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enforce both of these qualities in the GLM,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015C87"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5D7992D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64EA58ED"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F8103D4"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 xml:space="preserve">In the first step, we fit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E6A59">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92&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7 knots such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00998ADF"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 target-in-noise detection task we adopted commonly used signal detection theory methods</w:t>
      </w:r>
      <w:r w:rsidR="00D24F86">
        <w:rPr>
          <w:rFonts w:ascii="Arial" w:hAnsi="Arial" w:cs="Arial"/>
          <w:sz w:val="22"/>
          <w:szCs w:val="22"/>
        </w:rPr>
        <w:fldChar w:fldCharType="begin" w:fldLock="1"/>
      </w:r>
      <w:r w:rsidR="005E6A59">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40,93&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5E6A59">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94&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6800E8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E6A59">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95&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759E5B67"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w:t>
      </w:r>
      <w:r w:rsidR="00894825">
        <w:rPr>
          <w:rFonts w:ascii="Arial" w:eastAsiaTheme="minorEastAsia" w:hAnsi="Arial" w:cs="Arial"/>
          <w:sz w:val="22"/>
          <w:szCs w:val="22"/>
        </w:rPr>
        <w:lastRenderedPageBreak/>
        <w:t>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6FCCB3BC"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E6A59">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5E6A59">
        <w:rPr>
          <w:rFonts w:ascii="Cambria Math" w:eastAsiaTheme="minorEastAsia" w:hAnsi="Cambria Math" w:cs="Cambria Math"/>
          <w:sz w:val="22"/>
          <w:szCs w:val="22"/>
        </w:rPr>
        <w:instrText>∗</w:instrText>
      </w:r>
      <w:r w:rsidR="005E6A59">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96,97&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29C6F10E"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then</w:t>
      </w:r>
      <w:r>
        <w:rPr>
          <w:rFonts w:ascii="Arial" w:eastAsiaTheme="minorEastAsia" w:hAnsi="Arial" w:cs="Arial"/>
          <w:sz w:val="22"/>
          <w:szCs w:val="22"/>
        </w:rPr>
        <w:t xml:space="preserve"> composed of two main parts,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EEA4770" w:rsidR="00332C1B" w:rsidRPr="00BF77FF" w:rsidRDefault="006C06C5"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7CDDBC5B"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6F4DEE8D"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For each fold, we selected 90% of the trials for training, leaving the remaining 10% to be held out for testing. 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presentations, to prevent overfitting to target responses. Given these exclusion criteria, we calculated the duration of stimulus sampled in the shorter target period for each trial, and, for that trial, sampled the same duration of stimulus within the adaptation period. This procedure ensured that the model was fit to the same amount of high and low contrast stimulation,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made 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5FBC157D"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4546C7B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we examined our dataset of neurons collected during the psychometric task. First, we selected all of the neurons with </w:t>
      </w:r>
      <w:r w:rsidR="00171B3E">
        <w:rPr>
          <w:rFonts w:ascii="Arial" w:eastAsiaTheme="minorEastAsia" w:hAnsi="Arial" w:cs="Arial"/>
          <w:sz w:val="22"/>
          <w:szCs w:val="22"/>
        </w:rPr>
        <w:t>significant AUC values to at least two of the six targets to ensure that we were sampling from neurons with information about target volume. Then, across all of these neurons for each mouse, we computed the average neural gain for each contrast. We then compared neural gain for each mouse to corresponding average psychometric thresholds and slopes to assess the relationship between neural gain and behavioral performance.</w:t>
      </w:r>
    </w:p>
    <w:p w14:paraId="4767E908" w14:textId="7863AAEC" w:rsidR="000742A1" w:rsidRDefault="000742A1" w:rsidP="00783F2B">
      <w:pPr>
        <w:jc w:val="both"/>
        <w:rPr>
          <w:rFonts w:ascii="Arial" w:eastAsiaTheme="minorEastAsia" w:hAnsi="Arial" w:cs="Arial"/>
          <w:sz w:val="22"/>
          <w:szCs w:val="22"/>
        </w:rPr>
      </w:pPr>
    </w:p>
    <w:p w14:paraId="1BCE7ADE" w14:textId="546625B3" w:rsidR="005070EB"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Pr>
          <w:rFonts w:ascii="Arial" w:eastAsiaTheme="minorEastAsia" w:hAnsi="Arial" w:cs="Arial"/>
          <w:sz w:val="22"/>
          <w:szCs w:val="22"/>
        </w:rPr>
        <w:t xml:space="preserve"> 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8CD988F" w14:textId="16984A79" w:rsidR="005E6A59" w:rsidRPr="005E6A59" w:rsidRDefault="00DB7221" w:rsidP="005E6A59">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E6A59" w:rsidRPr="005E6A59">
        <w:rPr>
          <w:rFonts w:ascii="Arial" w:hAnsi="Arial" w:cs="Arial"/>
          <w:noProof/>
          <w:sz w:val="22"/>
        </w:rPr>
        <w:t>1.</w:t>
      </w:r>
      <w:r w:rsidR="005E6A59" w:rsidRPr="005E6A59">
        <w:rPr>
          <w:rFonts w:ascii="Arial" w:hAnsi="Arial" w:cs="Arial"/>
          <w:noProof/>
          <w:sz w:val="22"/>
        </w:rPr>
        <w:tab/>
        <w:t xml:space="preserve">Barlow, H. B. Possible principles underlying the transformations of sensory messages. in </w:t>
      </w:r>
      <w:r w:rsidR="005E6A59" w:rsidRPr="005E6A59">
        <w:rPr>
          <w:rFonts w:ascii="Arial" w:hAnsi="Arial" w:cs="Arial"/>
          <w:i/>
          <w:iCs/>
          <w:noProof/>
          <w:sz w:val="22"/>
        </w:rPr>
        <w:t>Sensory communication</w:t>
      </w:r>
      <w:r w:rsidR="005E6A59" w:rsidRPr="005E6A59">
        <w:rPr>
          <w:rFonts w:ascii="Arial" w:hAnsi="Arial" w:cs="Arial"/>
          <w:noProof/>
          <w:sz w:val="22"/>
        </w:rPr>
        <w:t xml:space="preserve"> </w:t>
      </w:r>
      <w:r w:rsidR="005E6A59" w:rsidRPr="005E6A59">
        <w:rPr>
          <w:rFonts w:ascii="Arial" w:hAnsi="Arial" w:cs="Arial"/>
          <w:b/>
          <w:bCs/>
          <w:noProof/>
          <w:sz w:val="22"/>
        </w:rPr>
        <w:t>6</w:t>
      </w:r>
      <w:r w:rsidR="005E6A59" w:rsidRPr="005E6A59">
        <w:rPr>
          <w:rFonts w:ascii="Arial" w:hAnsi="Arial" w:cs="Arial"/>
          <w:noProof/>
          <w:sz w:val="22"/>
        </w:rPr>
        <w:t>, 57–58 (1961).</w:t>
      </w:r>
    </w:p>
    <w:p w14:paraId="52625C9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w:t>
      </w:r>
      <w:r w:rsidRPr="005E6A59">
        <w:rPr>
          <w:rFonts w:ascii="Arial" w:hAnsi="Arial" w:cs="Arial"/>
          <w:noProof/>
          <w:sz w:val="22"/>
        </w:rPr>
        <w:tab/>
        <w:t xml:space="preserve">Brenner, N., Bialek, W. &amp; De Ruyter Van Steveninck, R. Adaptive rescaling maximizes information transmission.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26</w:t>
      </w:r>
      <w:r w:rsidRPr="005E6A59">
        <w:rPr>
          <w:rFonts w:ascii="Arial" w:hAnsi="Arial" w:cs="Arial"/>
          <w:noProof/>
          <w:sz w:val="22"/>
        </w:rPr>
        <w:t>, 695–702 (2000).</w:t>
      </w:r>
    </w:p>
    <w:p w14:paraId="228636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w:t>
      </w:r>
      <w:r w:rsidRPr="005E6A59">
        <w:rPr>
          <w:rFonts w:ascii="Arial" w:hAnsi="Arial" w:cs="Arial"/>
          <w:noProof/>
          <w:sz w:val="22"/>
        </w:rPr>
        <w:tab/>
        <w:t xml:space="preserve">Bharioke, A. &amp; Chklovskii, D. B. Automatic Adaptation to Fast Input Changes in a Time-Invariant Neural Circuit.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1004315 (2015).</w:t>
      </w:r>
    </w:p>
    <w:p w14:paraId="11F29BD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w:t>
      </w:r>
      <w:r w:rsidRPr="005E6A59">
        <w:rPr>
          <w:rFonts w:ascii="Arial" w:hAnsi="Arial" w:cs="Arial"/>
          <w:noProof/>
          <w:sz w:val="22"/>
        </w:rPr>
        <w:tab/>
        <w:t xml:space="preserve">Borst, A. &amp; Theunissen, F. E. Information theory and neural coding. </w:t>
      </w:r>
      <w:r w:rsidRPr="005E6A59">
        <w:rPr>
          <w:rFonts w:ascii="Arial" w:hAnsi="Arial" w:cs="Arial"/>
          <w:i/>
          <w:iCs/>
          <w:noProof/>
          <w:sz w:val="22"/>
        </w:rPr>
        <w:t>Nature Neuroscience</w:t>
      </w:r>
      <w:r w:rsidRPr="005E6A59">
        <w:rPr>
          <w:rFonts w:ascii="Arial" w:hAnsi="Arial" w:cs="Arial"/>
          <w:noProof/>
          <w:sz w:val="22"/>
        </w:rPr>
        <w:t xml:space="preserve"> </w:t>
      </w:r>
      <w:r w:rsidRPr="005E6A59">
        <w:rPr>
          <w:rFonts w:ascii="Arial" w:hAnsi="Arial" w:cs="Arial"/>
          <w:b/>
          <w:bCs/>
          <w:noProof/>
          <w:sz w:val="22"/>
        </w:rPr>
        <w:t>2</w:t>
      </w:r>
      <w:r w:rsidRPr="005E6A59">
        <w:rPr>
          <w:rFonts w:ascii="Arial" w:hAnsi="Arial" w:cs="Arial"/>
          <w:noProof/>
          <w:sz w:val="22"/>
        </w:rPr>
        <w:t>, 947–957 (1999).</w:t>
      </w:r>
    </w:p>
    <w:p w14:paraId="23524B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w:t>
      </w:r>
      <w:r w:rsidRPr="005E6A59">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e19 (2007).</w:t>
      </w:r>
    </w:p>
    <w:p w14:paraId="271D813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w:t>
      </w:r>
      <w:r w:rsidRPr="005E6A59">
        <w:rPr>
          <w:rFonts w:ascii="Arial" w:hAnsi="Arial" w:cs="Arial"/>
          <w:noProof/>
          <w:sz w:val="22"/>
        </w:rPr>
        <w:tab/>
        <w:t xml:space="preserve">Baccus, S. A. &amp; Meister, M. Fast and slow contrast adaptation in retinal circuitry.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36</w:t>
      </w:r>
      <w:r w:rsidRPr="005E6A59">
        <w:rPr>
          <w:rFonts w:ascii="Arial" w:hAnsi="Arial" w:cs="Arial"/>
          <w:noProof/>
          <w:sz w:val="22"/>
        </w:rPr>
        <w:t>, 909–919 (2002).</w:t>
      </w:r>
    </w:p>
    <w:p w14:paraId="31F1C4F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w:t>
      </w:r>
      <w:r w:rsidRPr="005E6A59">
        <w:rPr>
          <w:rFonts w:ascii="Arial" w:hAnsi="Arial" w:cs="Arial"/>
          <w:noProof/>
          <w:sz w:val="22"/>
        </w:rPr>
        <w:tab/>
        <w:t xml:space="preserve">Gutnisky, D. A. &amp; Dragoi, V. Adaptive coding of visual information in neural populations.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452</w:t>
      </w:r>
      <w:r w:rsidRPr="005E6A59">
        <w:rPr>
          <w:rFonts w:ascii="Arial" w:hAnsi="Arial" w:cs="Arial"/>
          <w:noProof/>
          <w:sz w:val="22"/>
        </w:rPr>
        <w:t>, 220–224 (2008).</w:t>
      </w:r>
    </w:p>
    <w:p w14:paraId="231EDA6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w:t>
      </w:r>
      <w:r w:rsidRPr="005E6A59">
        <w:rPr>
          <w:rFonts w:ascii="Arial" w:hAnsi="Arial" w:cs="Arial"/>
          <w:noProof/>
          <w:sz w:val="22"/>
        </w:rPr>
        <w:tab/>
        <w:t xml:space="preserve">Clemens, J., Ozeri-Engelhard, N. &amp; Murthy, M. Fast intensity adaptation enhances the encoding of sound in Drosophila.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1–15 (2018).</w:t>
      </w:r>
    </w:p>
    <w:p w14:paraId="71AC851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w:t>
      </w:r>
      <w:r w:rsidRPr="005E6A59">
        <w:rPr>
          <w:rFonts w:ascii="Arial" w:hAnsi="Arial" w:cs="Arial"/>
          <w:noProof/>
          <w:sz w:val="22"/>
        </w:rPr>
        <w:tab/>
        <w:t xml:space="preserve">Clarke, S. E., Longtin, A. &amp; Maler, L. Contrast coding in the electrosensory system: Parallels with visual computation. </w:t>
      </w:r>
      <w:r w:rsidRPr="005E6A59">
        <w:rPr>
          <w:rFonts w:ascii="Arial" w:hAnsi="Arial" w:cs="Arial"/>
          <w:i/>
          <w:iCs/>
          <w:noProof/>
          <w:sz w:val="22"/>
        </w:rPr>
        <w:t>Nature Reviews Neuroscience</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733–744 (2015).</w:t>
      </w:r>
    </w:p>
    <w:p w14:paraId="027BAD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10.</w:t>
      </w:r>
      <w:r w:rsidRPr="005E6A59">
        <w:rPr>
          <w:rFonts w:ascii="Arial" w:hAnsi="Arial" w:cs="Arial"/>
          <w:noProof/>
          <w:sz w:val="22"/>
        </w:rPr>
        <w:tab/>
        <w:t xml:space="preserve">Dahmen, J. C., Keating, P., Nodal, F. R., Schulz, A. L. &amp; King, A. J. Adaptation to Stimulus Statistics in the Perception and Neural Representation of Auditory Space.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66</w:t>
      </w:r>
      <w:r w:rsidRPr="005E6A59">
        <w:rPr>
          <w:rFonts w:ascii="Arial" w:hAnsi="Arial" w:cs="Arial"/>
          <w:noProof/>
          <w:sz w:val="22"/>
        </w:rPr>
        <w:t>, 937–948 (2010).</w:t>
      </w:r>
    </w:p>
    <w:p w14:paraId="5DBB42F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11.</w:t>
      </w:r>
      <w:r w:rsidRPr="005E6A59">
        <w:rPr>
          <w:rFonts w:ascii="Arial" w:hAnsi="Arial" w:cs="Arial"/>
          <w:noProof/>
          <w:sz w:val="22"/>
        </w:rPr>
        <w:tab/>
        <w:t xml:space="preserve">Wen, B., Wang, G. I., Dean, I. &amp; Delgutte, B. Time course of dynamic range adaptation in the auditory nerve.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108</w:t>
      </w:r>
      <w:r w:rsidRPr="005E6A59">
        <w:rPr>
          <w:rFonts w:ascii="Arial" w:hAnsi="Arial" w:cs="Arial"/>
          <w:noProof/>
          <w:sz w:val="22"/>
        </w:rPr>
        <w:t>, 69–82 (2012).</w:t>
      </w:r>
    </w:p>
    <w:p w14:paraId="7403E9A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12.</w:t>
      </w:r>
      <w:r w:rsidRPr="005E6A59">
        <w:rPr>
          <w:rFonts w:ascii="Arial" w:hAnsi="Arial" w:cs="Arial"/>
          <w:noProof/>
          <w:sz w:val="22"/>
        </w:rPr>
        <w:tab/>
        <w:t xml:space="preserve">Dean, I., Harper, N. S. &amp; McAlpine, D. Neural population coding of sound level adapts to stimulus statistics.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8</w:t>
      </w:r>
      <w:r w:rsidRPr="005E6A59">
        <w:rPr>
          <w:rFonts w:ascii="Arial" w:hAnsi="Arial" w:cs="Arial"/>
          <w:noProof/>
          <w:sz w:val="22"/>
        </w:rPr>
        <w:t>, 1684–1689 (2005).</w:t>
      </w:r>
    </w:p>
    <w:p w14:paraId="55285F5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13.</w:t>
      </w:r>
      <w:r w:rsidRPr="005E6A59">
        <w:rPr>
          <w:rFonts w:ascii="Arial" w:hAnsi="Arial" w:cs="Arial"/>
          <w:noProof/>
          <w:sz w:val="22"/>
        </w:rPr>
        <w:tab/>
        <w:t xml:space="preserve">Wen, B., Wang, G. I., Dean, I. &amp; Delgutte, B. Dynamic range adaptation to sound level statistics in the auditory nerve.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13797–13808 (2009).</w:t>
      </w:r>
    </w:p>
    <w:p w14:paraId="08DDC6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14.</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3F0589D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15.</w:t>
      </w:r>
      <w:r w:rsidRPr="005E6A59">
        <w:rPr>
          <w:rFonts w:ascii="Arial" w:hAnsi="Arial" w:cs="Arial"/>
          <w:noProof/>
          <w:sz w:val="22"/>
        </w:rPr>
        <w:tab/>
        <w:t xml:space="preserve">Rabinowitz, N. C., Willmore, B. D. B., King, A. J. &amp; Schnupp, J. W. H. Constructing Noise-Invariant Representations of Sound in the Auditory Pathway.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e1001710 (2013).</w:t>
      </w:r>
    </w:p>
    <w:p w14:paraId="5285F85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16.</w:t>
      </w:r>
      <w:r w:rsidRPr="005E6A59">
        <w:rPr>
          <w:rFonts w:ascii="Arial" w:hAnsi="Arial" w:cs="Arial"/>
          <w:noProof/>
          <w:sz w:val="22"/>
        </w:rPr>
        <w:tab/>
        <w:t xml:space="preserve">Willmore, B. D. B., Cooke, J. E. &amp; King, A. J. Hearing in noisy environments: noise invariance and contrast gain control. </w:t>
      </w:r>
      <w:r w:rsidRPr="005E6A59">
        <w:rPr>
          <w:rFonts w:ascii="Arial" w:hAnsi="Arial" w:cs="Arial"/>
          <w:i/>
          <w:iCs/>
          <w:noProof/>
          <w:sz w:val="22"/>
        </w:rPr>
        <w:t>J. Physiol.</w:t>
      </w:r>
      <w:r w:rsidRPr="005E6A59">
        <w:rPr>
          <w:rFonts w:ascii="Arial" w:hAnsi="Arial" w:cs="Arial"/>
          <w:noProof/>
          <w:sz w:val="22"/>
        </w:rPr>
        <w:t xml:space="preserve"> </w:t>
      </w:r>
      <w:r w:rsidRPr="005E6A59">
        <w:rPr>
          <w:rFonts w:ascii="Arial" w:hAnsi="Arial" w:cs="Arial"/>
          <w:b/>
          <w:bCs/>
          <w:noProof/>
          <w:sz w:val="22"/>
        </w:rPr>
        <w:t>592</w:t>
      </w:r>
      <w:r w:rsidRPr="005E6A59">
        <w:rPr>
          <w:rFonts w:ascii="Arial" w:hAnsi="Arial" w:cs="Arial"/>
          <w:noProof/>
          <w:sz w:val="22"/>
        </w:rPr>
        <w:t>, 3371–3381 (2014).</w:t>
      </w:r>
    </w:p>
    <w:p w14:paraId="7895D9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17.</w:t>
      </w:r>
      <w:r w:rsidRPr="005E6A59">
        <w:rPr>
          <w:rFonts w:ascii="Arial" w:hAnsi="Arial" w:cs="Arial"/>
          <w:noProof/>
          <w:sz w:val="22"/>
        </w:rPr>
        <w:tab/>
        <w:t xml:space="preserve">Cooke, J. E., King, A. J., Willmore, B. D. B. &amp; Schnupp, J. W. H. Contrast gain control in mouse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1872–1884 (2018).</w:t>
      </w:r>
    </w:p>
    <w:p w14:paraId="27D5761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18.</w:t>
      </w:r>
      <w:r w:rsidRPr="005E6A59">
        <w:rPr>
          <w:rFonts w:ascii="Arial" w:hAnsi="Arial" w:cs="Arial"/>
          <w:noProof/>
          <w:sz w:val="22"/>
        </w:rPr>
        <w:tab/>
        <w:t xml:space="preserve">Cooke, J. E. </w:t>
      </w:r>
      <w:r w:rsidRPr="005E6A59">
        <w:rPr>
          <w:rFonts w:ascii="Arial" w:hAnsi="Arial" w:cs="Arial"/>
          <w:i/>
          <w:iCs/>
          <w:noProof/>
          <w:sz w:val="22"/>
        </w:rPr>
        <w:t>et al.</w:t>
      </w:r>
      <w:r w:rsidRPr="005E6A59">
        <w:rPr>
          <w:rFonts w:ascii="Arial" w:hAnsi="Arial" w:cs="Arial"/>
          <w:noProof/>
          <w:sz w:val="22"/>
        </w:rPr>
        <w:t xml:space="preserve"> Contrast gain control occurs independently of both parvalbumin-positive interneuron activity and shunting inhibition in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123</w:t>
      </w:r>
      <w:r w:rsidRPr="005E6A59">
        <w:rPr>
          <w:rFonts w:ascii="Arial" w:hAnsi="Arial" w:cs="Arial"/>
          <w:noProof/>
          <w:sz w:val="22"/>
        </w:rPr>
        <w:t>, 1536–1551 (2020).</w:t>
      </w:r>
    </w:p>
    <w:p w14:paraId="432138D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19.</w:t>
      </w:r>
      <w:r w:rsidRPr="005E6A59">
        <w:rPr>
          <w:rFonts w:ascii="Arial" w:hAnsi="Arial" w:cs="Arial"/>
          <w:noProof/>
          <w:sz w:val="22"/>
        </w:rPr>
        <w:tab/>
        <w:t xml:space="preserve">DeWeese, M. &amp; Zador, A. Asymmetric Dynamics in Optimal Variance Adaptation. </w:t>
      </w:r>
      <w:r w:rsidRPr="005E6A59">
        <w:rPr>
          <w:rFonts w:ascii="Arial" w:hAnsi="Arial" w:cs="Arial"/>
          <w:i/>
          <w:iCs/>
          <w:noProof/>
          <w:sz w:val="22"/>
        </w:rPr>
        <w:t>Neural Comput.</w:t>
      </w:r>
      <w:r w:rsidRPr="005E6A59">
        <w:rPr>
          <w:rFonts w:ascii="Arial" w:hAnsi="Arial" w:cs="Arial"/>
          <w:noProof/>
          <w:sz w:val="22"/>
        </w:rPr>
        <w:t xml:space="preserve"> </w:t>
      </w:r>
      <w:r w:rsidRPr="005E6A59">
        <w:rPr>
          <w:rFonts w:ascii="Arial" w:hAnsi="Arial" w:cs="Arial"/>
          <w:b/>
          <w:bCs/>
          <w:noProof/>
          <w:sz w:val="22"/>
        </w:rPr>
        <w:t>10</w:t>
      </w:r>
      <w:r w:rsidRPr="005E6A59">
        <w:rPr>
          <w:rFonts w:ascii="Arial" w:hAnsi="Arial" w:cs="Arial"/>
          <w:noProof/>
          <w:sz w:val="22"/>
        </w:rPr>
        <w:t>, 1179–1202 (1998).</w:t>
      </w:r>
    </w:p>
    <w:p w14:paraId="6C8E3EB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20.</w:t>
      </w:r>
      <w:r w:rsidRPr="005E6A59">
        <w:rPr>
          <w:rFonts w:ascii="Arial" w:hAnsi="Arial" w:cs="Arial"/>
          <w:noProof/>
          <w:sz w:val="22"/>
        </w:rPr>
        <w:tab/>
        <w:t xml:space="preserve">Młynarski, W. F. &amp; Hermundstad, A. M. Adaptive coding for dynamic sensory inference.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(2018).</w:t>
      </w:r>
    </w:p>
    <w:p w14:paraId="2808A53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21.</w:t>
      </w:r>
      <w:r w:rsidRPr="005E6A59">
        <w:rPr>
          <w:rFonts w:ascii="Arial" w:hAnsi="Arial" w:cs="Arial"/>
          <w:noProof/>
          <w:sz w:val="22"/>
        </w:rPr>
        <w:tab/>
        <w:t xml:space="preserve">Młynarski, W., Hledík, M., Sokolowski, T. R. &amp; Tkačik, G. Statistical analysis and optimality of neural systems.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1227-1241.e5 (2021).</w:t>
      </w:r>
    </w:p>
    <w:p w14:paraId="6EB6BB0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22.</w:t>
      </w:r>
      <w:r w:rsidRPr="005E6A59">
        <w:rPr>
          <w:rFonts w:ascii="Arial" w:hAnsi="Arial" w:cs="Arial"/>
          <w:noProof/>
          <w:sz w:val="22"/>
        </w:rPr>
        <w:tab/>
        <w:t xml:space="preserve">Młynarski, W. F. &amp; Hermundstad, A. M. </w:t>
      </w:r>
      <w:r w:rsidRPr="005E6A59">
        <w:rPr>
          <w:rFonts w:ascii="Arial" w:hAnsi="Arial" w:cs="Arial"/>
          <w:i/>
          <w:iCs/>
          <w:noProof/>
          <w:sz w:val="22"/>
        </w:rPr>
        <w:t>Efficient and adaptive sensory codes</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(2021). doi:10.1038/s41593-021-00846-0</w:t>
      </w:r>
    </w:p>
    <w:p w14:paraId="7332783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23.</w:t>
      </w:r>
      <w:r w:rsidRPr="005E6A59">
        <w:rPr>
          <w:rFonts w:ascii="Arial" w:hAnsi="Arial" w:cs="Arial"/>
          <w:noProof/>
          <w:sz w:val="22"/>
        </w:rPr>
        <w:tab/>
        <w:t xml:space="preserve">Wei, X.-X. &amp; Stocker, A. A. A Bayesian observer model constrained by efficient coding can explain ‘anti-Bayesian’ percepts.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18</w:t>
      </w:r>
      <w:r w:rsidRPr="005E6A59">
        <w:rPr>
          <w:rFonts w:ascii="Arial" w:hAnsi="Arial" w:cs="Arial"/>
          <w:noProof/>
          <w:sz w:val="22"/>
        </w:rPr>
        <w:t>, 1509–1517 (2015).</w:t>
      </w:r>
    </w:p>
    <w:p w14:paraId="723A293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24.</w:t>
      </w:r>
      <w:r w:rsidRPr="005E6A59">
        <w:rPr>
          <w:rFonts w:ascii="Arial" w:hAnsi="Arial" w:cs="Arial"/>
          <w:noProof/>
          <w:sz w:val="22"/>
        </w:rPr>
        <w:tab/>
        <w:t xml:space="preserve">Lohse, M., Bajo, V. M., King, A. J. &amp; Willmore, B. D. B. Neural circuits underlying auditory contrast gain control and their perceptual implications.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1–13 (2020).</w:t>
      </w:r>
    </w:p>
    <w:p w14:paraId="3C4D454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25.</w:t>
      </w:r>
      <w:r w:rsidRPr="005E6A59">
        <w:rPr>
          <w:rFonts w:ascii="Arial" w:hAnsi="Arial" w:cs="Arial"/>
          <w:noProof/>
          <w:sz w:val="22"/>
        </w:rPr>
        <w:tab/>
        <w:t xml:space="preserve">Rabinowitz, N. C., Willmore, B. D. B., Schnupp, J. W. H. &amp; King, A. J. Contrast Gain Control in Auditory Cortex.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70</w:t>
      </w:r>
      <w:r w:rsidRPr="005E6A59">
        <w:rPr>
          <w:rFonts w:ascii="Arial" w:hAnsi="Arial" w:cs="Arial"/>
          <w:noProof/>
          <w:sz w:val="22"/>
        </w:rPr>
        <w:t>, 1178–1191 (2011).</w:t>
      </w:r>
    </w:p>
    <w:p w14:paraId="7B689F1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26.</w:t>
      </w:r>
      <w:r w:rsidRPr="005E6A59">
        <w:rPr>
          <w:rFonts w:ascii="Arial" w:hAnsi="Arial" w:cs="Arial"/>
          <w:noProof/>
          <w:sz w:val="22"/>
        </w:rPr>
        <w:tab/>
        <w:t xml:space="preserve">Rabinowitz, N. C., Willmore, B. D. B., Schnupp, J. W. H. &amp; King, A. J. Spectrotemporal contrast kernels for neurons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11271–11284 (2012).</w:t>
      </w:r>
    </w:p>
    <w:p w14:paraId="77AB584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27.</w:t>
      </w:r>
      <w:r w:rsidRPr="005E6A59">
        <w:rPr>
          <w:rFonts w:ascii="Arial" w:hAnsi="Arial" w:cs="Arial"/>
          <w:noProof/>
          <w:sz w:val="22"/>
        </w:rPr>
        <w:tab/>
        <w:t xml:space="preserve">Pennington, J. R. &amp; David, S. V. Complementary effects of adaptation and gain control on sound encoding in primary auditory cortex. </w:t>
      </w:r>
      <w:r w:rsidRPr="005E6A59">
        <w:rPr>
          <w:rFonts w:ascii="Arial" w:hAnsi="Arial" w:cs="Arial"/>
          <w:i/>
          <w:iCs/>
          <w:noProof/>
          <w:sz w:val="22"/>
        </w:rPr>
        <w:t>eNeuro</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1–17 (2020).</w:t>
      </w:r>
    </w:p>
    <w:p w14:paraId="03671EA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28.</w:t>
      </w:r>
      <w:r w:rsidRPr="005E6A59">
        <w:rPr>
          <w:rFonts w:ascii="Arial" w:hAnsi="Arial" w:cs="Arial"/>
          <w:noProof/>
          <w:sz w:val="22"/>
        </w:rPr>
        <w:tab/>
        <w:t xml:space="preserve">Li, N., Daie, K., Svoboda, K. &amp; Druckmann, S. Robust neuronal dynamics in premotor cortex during motor planning.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532</w:t>
      </w:r>
      <w:r w:rsidRPr="005E6A59">
        <w:rPr>
          <w:rFonts w:ascii="Arial" w:hAnsi="Arial" w:cs="Arial"/>
          <w:noProof/>
          <w:sz w:val="22"/>
        </w:rPr>
        <w:t>, 459–464 (2016).</w:t>
      </w:r>
    </w:p>
    <w:p w14:paraId="261075D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29.</w:t>
      </w:r>
      <w:r w:rsidRPr="005E6A59">
        <w:rPr>
          <w:rFonts w:ascii="Arial" w:hAnsi="Arial" w:cs="Arial"/>
          <w:noProof/>
          <w:sz w:val="22"/>
        </w:rPr>
        <w:tab/>
        <w:t xml:space="preserve">Christison-Lagay, K. L., Bennur, S. &amp; Cohen, Y. E. Contribution of spiking activity in the primary auditory cortex to detection in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118</w:t>
      </w:r>
      <w:r w:rsidRPr="005E6A59">
        <w:rPr>
          <w:rFonts w:ascii="Arial" w:hAnsi="Arial" w:cs="Arial"/>
          <w:noProof/>
          <w:sz w:val="22"/>
        </w:rPr>
        <w:t>, 3118–3131 (2017).</w:t>
      </w:r>
    </w:p>
    <w:p w14:paraId="60858C4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30.</w:t>
      </w:r>
      <w:r w:rsidRPr="005E6A59">
        <w:rPr>
          <w:rFonts w:ascii="Arial" w:hAnsi="Arial" w:cs="Arial"/>
          <w:noProof/>
          <w:sz w:val="22"/>
        </w:rPr>
        <w:tab/>
        <w:t xml:space="preserve">Młynarski, W. F. &amp; Hermundstad, A. M. Efficient and adaptive sensory codes. </w:t>
      </w:r>
      <w:r w:rsidRPr="005E6A59">
        <w:rPr>
          <w:rFonts w:ascii="Arial" w:hAnsi="Arial" w:cs="Arial"/>
          <w:i/>
          <w:iCs/>
          <w:noProof/>
          <w:sz w:val="22"/>
        </w:rPr>
        <w:t>Nat. Neurosci.</w:t>
      </w:r>
      <w:r w:rsidRPr="005E6A59">
        <w:rPr>
          <w:rFonts w:ascii="Arial" w:hAnsi="Arial" w:cs="Arial"/>
          <w:noProof/>
          <w:sz w:val="22"/>
        </w:rPr>
        <w:t xml:space="preserve"> 1–12 (2021). doi:10.1038/s41593-021-00846-0</w:t>
      </w:r>
    </w:p>
    <w:p w14:paraId="7E634B1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31.</w:t>
      </w:r>
      <w:r w:rsidRPr="005E6A59">
        <w:rPr>
          <w:rFonts w:ascii="Arial" w:hAnsi="Arial" w:cs="Arial"/>
          <w:noProof/>
          <w:sz w:val="22"/>
        </w:rPr>
        <w:tab/>
        <w:t xml:space="preserve">Talwar, S. K., Musial, P. G. &amp; Gerstein, G. L. Role of mammalian auditory cortex in the perception of elementary sound properties.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85</w:t>
      </w:r>
      <w:r w:rsidRPr="005E6A59">
        <w:rPr>
          <w:rFonts w:ascii="Arial" w:hAnsi="Arial" w:cs="Arial"/>
          <w:noProof/>
          <w:sz w:val="22"/>
        </w:rPr>
        <w:t>, 2350–2358 (2001).</w:t>
      </w:r>
    </w:p>
    <w:p w14:paraId="4244C6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32.</w:t>
      </w:r>
      <w:r w:rsidRPr="005E6A59">
        <w:rPr>
          <w:rFonts w:ascii="Arial" w:hAnsi="Arial" w:cs="Arial"/>
          <w:noProof/>
          <w:sz w:val="22"/>
        </w:rPr>
        <w:tab/>
        <w:t xml:space="preserve">Gimenez, T. L., Lorenc, M. &amp; Jaramillo, S. Adaptive categorization of sound frequency does not require the auditory cortex in rats.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114</w:t>
      </w:r>
      <w:r w:rsidRPr="005E6A59">
        <w:rPr>
          <w:rFonts w:ascii="Arial" w:hAnsi="Arial" w:cs="Arial"/>
          <w:noProof/>
          <w:sz w:val="22"/>
        </w:rPr>
        <w:t>, 1137–1145 (2015).</w:t>
      </w:r>
    </w:p>
    <w:p w14:paraId="638448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33.</w:t>
      </w:r>
      <w:r w:rsidRPr="005E6A59">
        <w:rPr>
          <w:rFonts w:ascii="Arial" w:hAnsi="Arial" w:cs="Arial"/>
          <w:noProof/>
          <w:sz w:val="22"/>
        </w:rPr>
        <w:tab/>
        <w:t xml:space="preserve">Jaramillo, S. &amp; Zador, A. M. </w:t>
      </w:r>
      <w:r w:rsidRPr="005E6A59">
        <w:rPr>
          <w:rFonts w:ascii="Arial" w:hAnsi="Arial" w:cs="Arial"/>
          <w:i/>
          <w:iCs/>
          <w:noProof/>
          <w:sz w:val="22"/>
        </w:rPr>
        <w:t>Auditory cortex mediates the perceptual effects of acoustic temporal expectation</w:t>
      </w:r>
      <w:r w:rsidRPr="005E6A59">
        <w:rPr>
          <w:rFonts w:ascii="Arial" w:hAnsi="Arial" w:cs="Arial"/>
          <w:noProof/>
          <w:sz w:val="22"/>
        </w:rPr>
        <w:t xml:space="preserve">. </w:t>
      </w:r>
      <w:r w:rsidRPr="005E6A59">
        <w:rPr>
          <w:rFonts w:ascii="Arial" w:hAnsi="Arial" w:cs="Arial"/>
          <w:i/>
          <w:iCs/>
          <w:noProof/>
          <w:sz w:val="22"/>
        </w:rPr>
        <w:t>Nature Neuroscience</w:t>
      </w:r>
      <w:r w:rsidRPr="005E6A59">
        <w:rPr>
          <w:rFonts w:ascii="Arial" w:hAnsi="Arial" w:cs="Arial"/>
          <w:noProof/>
          <w:sz w:val="22"/>
        </w:rPr>
        <w:t xml:space="preserve"> (2010).</w:t>
      </w:r>
    </w:p>
    <w:p w14:paraId="64D5C46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34.</w:t>
      </w:r>
      <w:r w:rsidRPr="005E6A59">
        <w:rPr>
          <w:rFonts w:ascii="Arial" w:hAnsi="Arial" w:cs="Arial"/>
          <w:noProof/>
          <w:sz w:val="22"/>
        </w:rPr>
        <w:tab/>
        <w:t xml:space="preserve">Wood, K. C., Town, S. M., Atilgan, H., Jones, G. P. &amp; Bizley, J. K. Acute inactivation of primary auditory cortex causes a sound localisation deficit in ferrets.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(2017).</w:t>
      </w:r>
    </w:p>
    <w:p w14:paraId="77DD745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35.</w:t>
      </w:r>
      <w:r w:rsidRPr="005E6A59">
        <w:rPr>
          <w:rFonts w:ascii="Arial" w:hAnsi="Arial" w:cs="Arial"/>
          <w:noProof/>
          <w:sz w:val="22"/>
        </w:rPr>
        <w:tab/>
        <w:t xml:space="preserve">Kato, H. K., Gillet, S. N. &amp; Isaacson, J. S. Flexible Sensory Representations in Auditory Cortex Driven by Behavioral Relevance.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88</w:t>
      </w:r>
      <w:r w:rsidRPr="005E6A59">
        <w:rPr>
          <w:rFonts w:ascii="Arial" w:hAnsi="Arial" w:cs="Arial"/>
          <w:noProof/>
          <w:sz w:val="22"/>
        </w:rPr>
        <w:t>, 1027–1039 (2015).</w:t>
      </w:r>
    </w:p>
    <w:p w14:paraId="05C634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36.</w:t>
      </w:r>
      <w:r w:rsidRPr="005E6A59">
        <w:rPr>
          <w:rFonts w:ascii="Arial" w:hAnsi="Arial" w:cs="Arial"/>
          <w:noProof/>
          <w:sz w:val="22"/>
        </w:rPr>
        <w:tab/>
        <w:t xml:space="preserve">Ceballo, S., Piwkowska, Z. &amp; Bourg, J. Targeted Cortical Manipulation of Auditory Perception In Brief.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104</w:t>
      </w:r>
      <w:r w:rsidRPr="005E6A59">
        <w:rPr>
          <w:rFonts w:ascii="Arial" w:hAnsi="Arial" w:cs="Arial"/>
          <w:noProof/>
          <w:sz w:val="22"/>
        </w:rPr>
        <w:t>, 1168-1179.e5 (2019).</w:t>
      </w:r>
    </w:p>
    <w:p w14:paraId="1FCACB1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37.</w:t>
      </w:r>
      <w:r w:rsidRPr="005E6A59">
        <w:rPr>
          <w:rFonts w:ascii="Arial" w:hAnsi="Arial" w:cs="Arial"/>
          <w:noProof/>
          <w:sz w:val="22"/>
        </w:rPr>
        <w:tab/>
        <w:t xml:space="preserve">Li, Z. </w:t>
      </w:r>
      <w:r w:rsidRPr="005E6A59">
        <w:rPr>
          <w:rFonts w:ascii="Arial" w:hAnsi="Arial" w:cs="Arial"/>
          <w:i/>
          <w:iCs/>
          <w:noProof/>
          <w:sz w:val="22"/>
        </w:rPr>
        <w:t>et al.</w:t>
      </w:r>
      <w:r w:rsidRPr="005E6A59">
        <w:rPr>
          <w:rFonts w:ascii="Arial" w:hAnsi="Arial" w:cs="Arial"/>
          <w:noProof/>
          <w:sz w:val="22"/>
        </w:rPr>
        <w:t xml:space="preserve"> Corticostriatal control of defense behavior in mice induced by auditory looming cues.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1–13 (2021).</w:t>
      </w:r>
    </w:p>
    <w:p w14:paraId="41DE7A9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38.</w:t>
      </w:r>
      <w:r w:rsidRPr="005E6A59">
        <w:rPr>
          <w:rFonts w:ascii="Arial" w:hAnsi="Arial" w:cs="Arial"/>
          <w:noProof/>
          <w:sz w:val="22"/>
        </w:rPr>
        <w:tab/>
        <w:t xml:space="preserve">Town, S., Wood, K. &amp; Bizley, J. Signal processing in auditory cortex underlies degraded speech sound discrimination in noise. </w:t>
      </w:r>
      <w:r w:rsidRPr="005E6A59">
        <w:rPr>
          <w:rFonts w:ascii="Arial" w:hAnsi="Arial" w:cs="Arial"/>
          <w:i/>
          <w:iCs/>
          <w:noProof/>
          <w:sz w:val="22"/>
        </w:rPr>
        <w:t>bioRxiv</w:t>
      </w:r>
      <w:r w:rsidRPr="005E6A59">
        <w:rPr>
          <w:rFonts w:ascii="Arial" w:hAnsi="Arial" w:cs="Arial"/>
          <w:noProof/>
          <w:sz w:val="22"/>
        </w:rPr>
        <w:t xml:space="preserve"> 833558 (2019). doi:10.1101/833558</w:t>
      </w:r>
    </w:p>
    <w:p w14:paraId="0F12AE8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39.</w:t>
      </w:r>
      <w:r w:rsidRPr="005E6A59">
        <w:rPr>
          <w:rFonts w:ascii="Arial" w:hAnsi="Arial" w:cs="Arial"/>
          <w:noProof/>
          <w:sz w:val="22"/>
        </w:rPr>
        <w:tab/>
        <w:t xml:space="preserve">Musall, S., Urai, A. E., Sussillo, D. &amp; Churchland, A. K. Harnessing behavioral diversity to understand neural computations for cognition.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58</w:t>
      </w:r>
      <w:r w:rsidRPr="005E6A59">
        <w:rPr>
          <w:rFonts w:ascii="Arial" w:hAnsi="Arial" w:cs="Arial"/>
          <w:noProof/>
          <w:sz w:val="22"/>
        </w:rPr>
        <w:t>, 229–238 (2019).</w:t>
      </w:r>
    </w:p>
    <w:p w14:paraId="5ABE548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40.</w:t>
      </w:r>
      <w:r w:rsidRPr="005E6A59">
        <w:rPr>
          <w:rFonts w:ascii="Arial" w:hAnsi="Arial" w:cs="Arial"/>
          <w:noProof/>
          <w:sz w:val="22"/>
        </w:rPr>
        <w:tab/>
        <w:t xml:space="preserve">Shadlen, M. N. &amp; Kiani, R. Decision making as a window on cognition.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80</w:t>
      </w:r>
      <w:r w:rsidRPr="005E6A59">
        <w:rPr>
          <w:rFonts w:ascii="Arial" w:hAnsi="Arial" w:cs="Arial"/>
          <w:noProof/>
          <w:sz w:val="22"/>
        </w:rPr>
        <w:t>, 791–806 (2013).</w:t>
      </w:r>
    </w:p>
    <w:p w14:paraId="52BE611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41.</w:t>
      </w:r>
      <w:r w:rsidRPr="005E6A59">
        <w:rPr>
          <w:rFonts w:ascii="Arial" w:hAnsi="Arial" w:cs="Arial"/>
          <w:noProof/>
          <w:sz w:val="22"/>
        </w:rPr>
        <w:tab/>
        <w:t xml:space="preserve">Newsome, W. T., Britten, K. H. &amp; Movshon, J. A. Neuronal correlates of a perceptual decision.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341</w:t>
      </w:r>
      <w:r w:rsidRPr="005E6A59">
        <w:rPr>
          <w:rFonts w:ascii="Arial" w:hAnsi="Arial" w:cs="Arial"/>
          <w:noProof/>
          <w:sz w:val="22"/>
        </w:rPr>
        <w:t>, 52–54 (1989).</w:t>
      </w:r>
    </w:p>
    <w:p w14:paraId="6C9F8E3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42.</w:t>
      </w:r>
      <w:r w:rsidRPr="005E6A59">
        <w:rPr>
          <w:rFonts w:ascii="Arial" w:hAnsi="Arial" w:cs="Arial"/>
          <w:noProof/>
          <w:sz w:val="22"/>
        </w:rPr>
        <w:tab/>
        <w:t xml:space="preserve">Britten, K. H. </w:t>
      </w:r>
      <w:r w:rsidRPr="005E6A59">
        <w:rPr>
          <w:rFonts w:ascii="Arial" w:hAnsi="Arial" w:cs="Arial"/>
          <w:i/>
          <w:iCs/>
          <w:noProof/>
          <w:sz w:val="22"/>
        </w:rPr>
        <w:t>et al.</w:t>
      </w:r>
      <w:r w:rsidRPr="005E6A59">
        <w:rPr>
          <w:rFonts w:ascii="Arial" w:hAnsi="Arial" w:cs="Arial"/>
          <w:noProof/>
          <w:sz w:val="22"/>
        </w:rPr>
        <w:t xml:space="preserve"> The analysis of visual motion: a comparison of neuronal and psychophysical performance.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12</w:t>
      </w:r>
      <w:r w:rsidRPr="005E6A59">
        <w:rPr>
          <w:rFonts w:ascii="Arial" w:hAnsi="Arial" w:cs="Arial"/>
          <w:noProof/>
          <w:sz w:val="22"/>
        </w:rPr>
        <w:t>, 4745–4765 (1992).</w:t>
      </w:r>
    </w:p>
    <w:p w14:paraId="401FAC2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43.</w:t>
      </w:r>
      <w:r w:rsidRPr="005E6A59">
        <w:rPr>
          <w:rFonts w:ascii="Arial" w:hAnsi="Arial" w:cs="Arial"/>
          <w:noProof/>
          <w:sz w:val="22"/>
        </w:rPr>
        <w:tab/>
        <w:t xml:space="preserve">Shadlen, M. N., Britten, K. H., Newsome, W. T. &amp; Movshon, J. A. A computational analysis of the relationship between neuronal and behavioral responses to visual motion.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1486–1510 (1996).</w:t>
      </w:r>
    </w:p>
    <w:p w14:paraId="1A1CE5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44.</w:t>
      </w:r>
      <w:r w:rsidRPr="005E6A59">
        <w:rPr>
          <w:rFonts w:ascii="Arial" w:hAnsi="Arial" w:cs="Arial"/>
          <w:noProof/>
          <w:sz w:val="22"/>
        </w:rPr>
        <w:tab/>
        <w:t xml:space="preserve">Nienborg, H. &amp; Cumming, B. G. Decision-related activity in sensory neurons reflects more than a neurons causal effect.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459</w:t>
      </w:r>
      <w:r w:rsidRPr="005E6A59">
        <w:rPr>
          <w:rFonts w:ascii="Arial" w:hAnsi="Arial" w:cs="Arial"/>
          <w:noProof/>
          <w:sz w:val="22"/>
        </w:rPr>
        <w:t>, 89–92 (2009).</w:t>
      </w:r>
    </w:p>
    <w:p w14:paraId="61ABD70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45.</w:t>
      </w:r>
      <w:r w:rsidRPr="005E6A59">
        <w:rPr>
          <w:rFonts w:ascii="Arial" w:hAnsi="Arial" w:cs="Arial"/>
          <w:noProof/>
          <w:sz w:val="22"/>
        </w:rPr>
        <w:tab/>
        <w:t xml:space="preserve">Cumming, B. G. &amp; Nienborg, H. Feedforward and feedback sources of choice probability in neural population responses.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37</w:t>
      </w:r>
      <w:r w:rsidRPr="005E6A59">
        <w:rPr>
          <w:rFonts w:ascii="Arial" w:hAnsi="Arial" w:cs="Arial"/>
          <w:noProof/>
          <w:sz w:val="22"/>
        </w:rPr>
        <w:t>, 126–132 (2016).</w:t>
      </w:r>
    </w:p>
    <w:p w14:paraId="1865362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46.</w:t>
      </w:r>
      <w:r w:rsidRPr="005E6A59">
        <w:rPr>
          <w:rFonts w:ascii="Arial" w:hAnsi="Arial" w:cs="Arial"/>
          <w:noProof/>
          <w:sz w:val="22"/>
        </w:rPr>
        <w:tab/>
        <w:t xml:space="preserve">Tsunada, J., Liu, A. S. K., Gold, J. I. &amp; Cohen, Y. E. Causal contribution of primate auditory cortex to auditory perceptual decision-making.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19</w:t>
      </w:r>
      <w:r w:rsidRPr="005E6A59">
        <w:rPr>
          <w:rFonts w:ascii="Arial" w:hAnsi="Arial" w:cs="Arial"/>
          <w:noProof/>
          <w:sz w:val="22"/>
        </w:rPr>
        <w:t>, 135–142 (2015).</w:t>
      </w:r>
    </w:p>
    <w:p w14:paraId="7DDA833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47.</w:t>
      </w:r>
      <w:r w:rsidRPr="005E6A59">
        <w:rPr>
          <w:rFonts w:ascii="Arial" w:hAnsi="Arial" w:cs="Arial"/>
          <w:noProof/>
          <w:sz w:val="22"/>
        </w:rPr>
        <w:tab/>
        <w:t xml:space="preserve">Steinmetz, N. A., Zatka-Haas, P., Carandini, M. &amp; Harris, K. D. Distributed coding of choice, action and engagement across the mouse brain.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576</w:t>
      </w:r>
      <w:r w:rsidRPr="005E6A59">
        <w:rPr>
          <w:rFonts w:ascii="Arial" w:hAnsi="Arial" w:cs="Arial"/>
          <w:noProof/>
          <w:sz w:val="22"/>
        </w:rPr>
        <w:t>, 266–273 (2019).</w:t>
      </w:r>
    </w:p>
    <w:p w14:paraId="42E92FD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48.</w:t>
      </w:r>
      <w:r w:rsidRPr="005E6A59">
        <w:rPr>
          <w:rFonts w:ascii="Arial" w:hAnsi="Arial" w:cs="Arial"/>
          <w:noProof/>
          <w:sz w:val="22"/>
        </w:rPr>
        <w:tab/>
        <w:t xml:space="preserve">Cohen, M. R. &amp; Newsome, W. T. Context-Dependent Changes in Functional Circuitry in Visual Area MT.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60</w:t>
      </w:r>
      <w:r w:rsidRPr="005E6A59">
        <w:rPr>
          <w:rFonts w:ascii="Arial" w:hAnsi="Arial" w:cs="Arial"/>
          <w:noProof/>
          <w:sz w:val="22"/>
        </w:rPr>
        <w:t>, 162–173 (2008).</w:t>
      </w:r>
    </w:p>
    <w:p w14:paraId="06DD61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49.</w:t>
      </w:r>
      <w:r w:rsidRPr="005E6A59">
        <w:rPr>
          <w:rFonts w:ascii="Arial" w:hAnsi="Arial" w:cs="Arial"/>
          <w:noProof/>
          <w:sz w:val="22"/>
        </w:rPr>
        <w:tab/>
        <w:t xml:space="preserve">Cohen, M. R. &amp; Newsome, W. T. Estimates of the contribution of single neurons to perception depend on timescale and noise correlation.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29</w:t>
      </w:r>
      <w:r w:rsidRPr="005E6A59">
        <w:rPr>
          <w:rFonts w:ascii="Arial" w:hAnsi="Arial" w:cs="Arial"/>
          <w:noProof/>
          <w:sz w:val="22"/>
        </w:rPr>
        <w:t>, 6635–6648 (2009).</w:t>
      </w:r>
    </w:p>
    <w:p w14:paraId="75EC015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50.</w:t>
      </w:r>
      <w:r w:rsidRPr="005E6A59">
        <w:rPr>
          <w:rFonts w:ascii="Arial" w:hAnsi="Arial" w:cs="Arial"/>
          <w:noProof/>
          <w:sz w:val="22"/>
        </w:rPr>
        <w:tab/>
        <w:t xml:space="preserve">Ni, A. M., Ruff, D. A., Alberts, J. J., Symmonds, J. &amp; Cohen, M. R. Learning and attention reveal a general relationship between population activity and behavior. </w:t>
      </w:r>
      <w:r w:rsidRPr="005E6A59">
        <w:rPr>
          <w:rFonts w:ascii="Arial" w:hAnsi="Arial" w:cs="Arial"/>
          <w:i/>
          <w:iCs/>
          <w:noProof/>
          <w:sz w:val="22"/>
        </w:rPr>
        <w:t>Science (80-. ).</w:t>
      </w:r>
      <w:r w:rsidRPr="005E6A59">
        <w:rPr>
          <w:rFonts w:ascii="Arial" w:hAnsi="Arial" w:cs="Arial"/>
          <w:noProof/>
          <w:sz w:val="22"/>
        </w:rPr>
        <w:t xml:space="preserve"> </w:t>
      </w:r>
      <w:r w:rsidRPr="005E6A59">
        <w:rPr>
          <w:rFonts w:ascii="Arial" w:hAnsi="Arial" w:cs="Arial"/>
          <w:b/>
          <w:bCs/>
          <w:noProof/>
          <w:sz w:val="22"/>
        </w:rPr>
        <w:t>359</w:t>
      </w:r>
      <w:r w:rsidRPr="005E6A59">
        <w:rPr>
          <w:rFonts w:ascii="Arial" w:hAnsi="Arial" w:cs="Arial"/>
          <w:noProof/>
          <w:sz w:val="22"/>
        </w:rPr>
        <w:t>, 463–465 (2018).</w:t>
      </w:r>
    </w:p>
    <w:p w14:paraId="79FC9CC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51.</w:t>
      </w:r>
      <w:r w:rsidRPr="005E6A59">
        <w:rPr>
          <w:rFonts w:ascii="Arial" w:hAnsi="Arial" w:cs="Arial"/>
          <w:noProof/>
          <w:sz w:val="22"/>
        </w:rPr>
        <w:tab/>
        <w:t xml:space="preserve">Downer, J. D., Niwa, M. &amp; Sutter, M. L. Task Engagement Selectively Modulates Neural Correlations in Primary Auditory Cortex.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35</w:t>
      </w:r>
      <w:r w:rsidRPr="005E6A59">
        <w:rPr>
          <w:rFonts w:ascii="Arial" w:hAnsi="Arial" w:cs="Arial"/>
          <w:noProof/>
          <w:sz w:val="22"/>
        </w:rPr>
        <w:t>, 7565–7574 (2015).</w:t>
      </w:r>
    </w:p>
    <w:p w14:paraId="6B1687D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52.</w:t>
      </w:r>
      <w:r w:rsidRPr="005E6A59">
        <w:rPr>
          <w:rFonts w:ascii="Arial" w:hAnsi="Arial" w:cs="Arial"/>
          <w:noProof/>
          <w:sz w:val="22"/>
        </w:rPr>
        <w:tab/>
        <w:t xml:space="preserve">Stringer, C., Michaelos, M., Tsyboulski, D., Lindo, S. E. &amp; Pachitariu, M. High-precision coding in visual cortex. </w:t>
      </w:r>
      <w:r w:rsidRPr="005E6A59">
        <w:rPr>
          <w:rFonts w:ascii="Arial" w:hAnsi="Arial" w:cs="Arial"/>
          <w:i/>
          <w:iCs/>
          <w:noProof/>
          <w:sz w:val="22"/>
        </w:rPr>
        <w:t>Cell</w:t>
      </w:r>
      <w:r w:rsidRPr="005E6A59">
        <w:rPr>
          <w:rFonts w:ascii="Arial" w:hAnsi="Arial" w:cs="Arial"/>
          <w:noProof/>
          <w:sz w:val="22"/>
        </w:rPr>
        <w:t xml:space="preserve"> (2021). doi:10.1016/j.cell.2021.03.042</w:t>
      </w:r>
    </w:p>
    <w:p w14:paraId="5A65C99F"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53.</w:t>
      </w:r>
      <w:r w:rsidRPr="005E6A59">
        <w:rPr>
          <w:rFonts w:ascii="Arial" w:hAnsi="Arial" w:cs="Arial"/>
          <w:noProof/>
          <w:sz w:val="22"/>
        </w:rPr>
        <w:tab/>
        <w:t xml:space="preserve">Hires, S. A., Gutnisky, D. A., Yu, J., O’Connor, D. H. &amp; Svoboda, K. Low-noise encoding of active touch by layer 4 in the somatosensory cortex.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0DF4D17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54.</w:t>
      </w:r>
      <w:r w:rsidRPr="005E6A59">
        <w:rPr>
          <w:rFonts w:ascii="Arial" w:hAnsi="Arial" w:cs="Arial"/>
          <w:noProof/>
          <w:sz w:val="22"/>
        </w:rPr>
        <w:tab/>
        <w:t xml:space="preserve">Hobbs, J. A., Towal, R. B. &amp; Hartmann, M. J. Z. Spatiotemporal patterns of contact across the rat vibrissal array during exploratory behavior. </w:t>
      </w:r>
      <w:r w:rsidRPr="005E6A59">
        <w:rPr>
          <w:rFonts w:ascii="Arial" w:hAnsi="Arial" w:cs="Arial"/>
          <w:i/>
          <w:iCs/>
          <w:noProof/>
          <w:sz w:val="22"/>
        </w:rPr>
        <w:t>Front. Behav. Neurosci.</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356 (2016).</w:t>
      </w:r>
    </w:p>
    <w:p w14:paraId="0414DA5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55.</w:t>
      </w:r>
      <w:r w:rsidRPr="005E6A59">
        <w:rPr>
          <w:rFonts w:ascii="Arial" w:hAnsi="Arial" w:cs="Arial"/>
          <w:noProof/>
          <w:sz w:val="22"/>
        </w:rPr>
        <w:tab/>
        <w:t xml:space="preserve">Aizenberg, M. &amp; Geffen, M. N. Bidirectional effects of aversive learning on perceptual acuity are mediated by the sensory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16</w:t>
      </w:r>
      <w:r w:rsidRPr="005E6A59">
        <w:rPr>
          <w:rFonts w:ascii="Arial" w:hAnsi="Arial" w:cs="Arial"/>
          <w:noProof/>
          <w:sz w:val="22"/>
        </w:rPr>
        <w:t>, 994–996 (2013).</w:t>
      </w:r>
    </w:p>
    <w:p w14:paraId="2F08E4B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56.</w:t>
      </w:r>
      <w:r w:rsidRPr="005E6A59">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5E6A59">
        <w:rPr>
          <w:rFonts w:ascii="Arial" w:hAnsi="Arial" w:cs="Arial"/>
          <w:noProof/>
          <w:sz w:val="22"/>
        </w:rPr>
        <w:lastRenderedPageBreak/>
        <w:t xml:space="preserve">Inhibitory Neurons. </w:t>
      </w:r>
      <w:r w:rsidRPr="005E6A59">
        <w:rPr>
          <w:rFonts w:ascii="Arial" w:hAnsi="Arial" w:cs="Arial"/>
          <w:i/>
          <w:iCs/>
          <w:noProof/>
          <w:sz w:val="22"/>
        </w:rPr>
        <w:t>PLOS Biol.</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e1002308 (2015).</w:t>
      </w:r>
    </w:p>
    <w:p w14:paraId="033C1C2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57.</w:t>
      </w:r>
      <w:r w:rsidRPr="005E6A59">
        <w:rPr>
          <w:rFonts w:ascii="Arial" w:hAnsi="Arial" w:cs="Arial"/>
          <w:noProof/>
          <w:sz w:val="22"/>
        </w:rPr>
        <w:tab/>
        <w:t xml:space="preserve">Briguglio, J. J., Aizenberg, M., Balasubramanian, V. &amp; Geffen, M. N. Cortical neural activity predicts sensory acuity under optogenetic manipulation.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38</w:t>
      </w:r>
      <w:r w:rsidRPr="005E6A59">
        <w:rPr>
          <w:rFonts w:ascii="Arial" w:hAnsi="Arial" w:cs="Arial"/>
          <w:noProof/>
          <w:sz w:val="22"/>
        </w:rPr>
        <w:t>, 2094–2105 (2018).</w:t>
      </w:r>
    </w:p>
    <w:p w14:paraId="3410B07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58.</w:t>
      </w:r>
      <w:r w:rsidRPr="005E6A59">
        <w:rPr>
          <w:rFonts w:ascii="Arial" w:hAnsi="Arial" w:cs="Arial"/>
          <w:noProof/>
          <w:sz w:val="22"/>
        </w:rPr>
        <w:tab/>
        <w:t xml:space="preserve">Wood, K. C., Angeloni, C. F., Oxman, K., Clopath, C. &amp; Geffen, M. N. Neuronal activity in sensory cortex predicts the specificity of learning. </w:t>
      </w:r>
      <w:r w:rsidRPr="005E6A59">
        <w:rPr>
          <w:rFonts w:ascii="Arial" w:hAnsi="Arial" w:cs="Arial"/>
          <w:i/>
          <w:iCs/>
          <w:noProof/>
          <w:sz w:val="22"/>
        </w:rPr>
        <w:t>bioRxiv</w:t>
      </w:r>
      <w:r w:rsidRPr="005E6A59">
        <w:rPr>
          <w:rFonts w:ascii="Arial" w:hAnsi="Arial" w:cs="Arial"/>
          <w:noProof/>
          <w:sz w:val="22"/>
        </w:rPr>
        <w:t xml:space="preserve"> 2020.06.02.128702 (2020). doi:10.1101/2020.06.02.128702</w:t>
      </w:r>
    </w:p>
    <w:p w14:paraId="7F4E130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59.</w:t>
      </w:r>
      <w:r w:rsidRPr="005E6A59">
        <w:rPr>
          <w:rFonts w:ascii="Arial" w:hAnsi="Arial" w:cs="Arial"/>
          <w:noProof/>
          <w:sz w:val="22"/>
        </w:rPr>
        <w:tab/>
        <w:t xml:space="preserve">Ulanovsky, N., Las, L. &amp; Nelken, I. Processing of low-probability sounds by cortical neurons.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391–398 (2003).</w:t>
      </w:r>
    </w:p>
    <w:p w14:paraId="713CEFE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60.</w:t>
      </w:r>
      <w:r w:rsidRPr="005E6A59">
        <w:rPr>
          <w:rFonts w:ascii="Arial" w:hAnsi="Arial" w:cs="Arial"/>
          <w:noProof/>
          <w:sz w:val="22"/>
        </w:rPr>
        <w:tab/>
        <w:t xml:space="preserve">Natan, R. G., Carruthers, I. M., Mwilambwe-Tshilobo, L. &amp; Geffen, M. N. Gain Control in the Auditory Cortex Evoked by Changing Temporal Correlation of Sounds. </w:t>
      </w:r>
      <w:r w:rsidRPr="005E6A59">
        <w:rPr>
          <w:rFonts w:ascii="Arial" w:hAnsi="Arial" w:cs="Arial"/>
          <w:i/>
          <w:iCs/>
          <w:noProof/>
          <w:sz w:val="22"/>
        </w:rPr>
        <w:t>Cereb. Cortex</w:t>
      </w:r>
      <w:r w:rsidRPr="005E6A59">
        <w:rPr>
          <w:rFonts w:ascii="Arial" w:hAnsi="Arial" w:cs="Arial"/>
          <w:noProof/>
          <w:sz w:val="22"/>
        </w:rPr>
        <w:t xml:space="preserve"> </w:t>
      </w:r>
      <w:r w:rsidRPr="005E6A59">
        <w:rPr>
          <w:rFonts w:ascii="Arial" w:hAnsi="Arial" w:cs="Arial"/>
          <w:b/>
          <w:bCs/>
          <w:noProof/>
          <w:sz w:val="22"/>
        </w:rPr>
        <w:t>27</w:t>
      </w:r>
      <w:r w:rsidRPr="005E6A59">
        <w:rPr>
          <w:rFonts w:ascii="Arial" w:hAnsi="Arial" w:cs="Arial"/>
          <w:noProof/>
          <w:sz w:val="22"/>
        </w:rPr>
        <w:t>, 2385–2402 (2017).</w:t>
      </w:r>
    </w:p>
    <w:p w14:paraId="49CD1EA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61.</w:t>
      </w:r>
      <w:r w:rsidRPr="005E6A59">
        <w:rPr>
          <w:rFonts w:ascii="Arial" w:hAnsi="Arial" w:cs="Arial"/>
          <w:noProof/>
          <w:sz w:val="22"/>
        </w:rPr>
        <w:tab/>
        <w:t xml:space="preserve">Espejo, M. L., Schwartz, Z. P. &amp; David, S. V. Spectral tuning of adaptation supports coding of sensory context in auditory cortex. </w:t>
      </w:r>
      <w:r w:rsidRPr="005E6A59">
        <w:rPr>
          <w:rFonts w:ascii="Arial" w:hAnsi="Arial" w:cs="Arial"/>
          <w:i/>
          <w:iCs/>
          <w:noProof/>
          <w:sz w:val="22"/>
        </w:rPr>
        <w:t>PLoS Comput. Biol.</w:t>
      </w:r>
      <w:r w:rsidRPr="005E6A59">
        <w:rPr>
          <w:rFonts w:ascii="Arial" w:hAnsi="Arial" w:cs="Arial"/>
          <w:noProof/>
          <w:sz w:val="22"/>
        </w:rPr>
        <w:t xml:space="preserve"> </w:t>
      </w:r>
      <w:r w:rsidRPr="005E6A59">
        <w:rPr>
          <w:rFonts w:ascii="Arial" w:hAnsi="Arial" w:cs="Arial"/>
          <w:b/>
          <w:bCs/>
          <w:noProof/>
          <w:sz w:val="22"/>
        </w:rPr>
        <w:t>15</w:t>
      </w:r>
      <w:r w:rsidRPr="005E6A59">
        <w:rPr>
          <w:rFonts w:ascii="Arial" w:hAnsi="Arial" w:cs="Arial"/>
          <w:noProof/>
          <w:sz w:val="22"/>
        </w:rPr>
        <w:t>, e1007430 (2019).</w:t>
      </w:r>
    </w:p>
    <w:p w14:paraId="5D1DD87D"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62.</w:t>
      </w:r>
      <w:r w:rsidRPr="005E6A59">
        <w:rPr>
          <w:rFonts w:ascii="Arial" w:hAnsi="Arial" w:cs="Arial"/>
          <w:noProof/>
          <w:sz w:val="22"/>
        </w:rPr>
        <w:tab/>
        <w:t xml:space="preserve">Fritz, J., Shamma, S., Elhilali, M. &amp; Klein, D. Rapid task-related plasticity of spectrotemporal receptive fields in primary auditory cortex. </w:t>
      </w:r>
      <w:r w:rsidRPr="005E6A59">
        <w:rPr>
          <w:rFonts w:ascii="Arial" w:hAnsi="Arial" w:cs="Arial"/>
          <w:i/>
          <w:iCs/>
          <w:noProof/>
          <w:sz w:val="22"/>
        </w:rPr>
        <w:t>Nat. Neurosci.</w:t>
      </w:r>
      <w:r w:rsidRPr="005E6A59">
        <w:rPr>
          <w:rFonts w:ascii="Arial" w:hAnsi="Arial" w:cs="Arial"/>
          <w:noProof/>
          <w:sz w:val="22"/>
        </w:rPr>
        <w:t xml:space="preserve"> </w:t>
      </w:r>
      <w:r w:rsidRPr="005E6A59">
        <w:rPr>
          <w:rFonts w:ascii="Arial" w:hAnsi="Arial" w:cs="Arial"/>
          <w:b/>
          <w:bCs/>
          <w:noProof/>
          <w:sz w:val="22"/>
        </w:rPr>
        <w:t>6</w:t>
      </w:r>
      <w:r w:rsidRPr="005E6A59">
        <w:rPr>
          <w:rFonts w:ascii="Arial" w:hAnsi="Arial" w:cs="Arial"/>
          <w:noProof/>
          <w:sz w:val="22"/>
        </w:rPr>
        <w:t>, 1216–1223 (2003).</w:t>
      </w:r>
    </w:p>
    <w:p w14:paraId="5D071BDC"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63.</w:t>
      </w:r>
      <w:r w:rsidRPr="005E6A59">
        <w:rPr>
          <w:rFonts w:ascii="Arial" w:hAnsi="Arial" w:cs="Arial"/>
          <w:noProof/>
          <w:sz w:val="22"/>
        </w:rPr>
        <w:tab/>
        <w:t xml:space="preserve">Mesgarani, N., Fritz, J. &amp; Shamma, S. A computational model of rapid task-related plasticity of auditory cortical receptive fields. </w:t>
      </w:r>
      <w:r w:rsidRPr="005E6A59">
        <w:rPr>
          <w:rFonts w:ascii="Arial" w:hAnsi="Arial" w:cs="Arial"/>
          <w:i/>
          <w:iCs/>
          <w:noProof/>
          <w:sz w:val="22"/>
        </w:rPr>
        <w:t>J. Comput. Neurosci.</w:t>
      </w:r>
      <w:r w:rsidRPr="005E6A59">
        <w:rPr>
          <w:rFonts w:ascii="Arial" w:hAnsi="Arial" w:cs="Arial"/>
          <w:noProof/>
          <w:sz w:val="22"/>
        </w:rPr>
        <w:t xml:space="preserve"> </w:t>
      </w:r>
      <w:r w:rsidRPr="005E6A59">
        <w:rPr>
          <w:rFonts w:ascii="Arial" w:hAnsi="Arial" w:cs="Arial"/>
          <w:b/>
          <w:bCs/>
          <w:noProof/>
          <w:sz w:val="22"/>
        </w:rPr>
        <w:t>28</w:t>
      </w:r>
      <w:r w:rsidRPr="005E6A59">
        <w:rPr>
          <w:rFonts w:ascii="Arial" w:hAnsi="Arial" w:cs="Arial"/>
          <w:noProof/>
          <w:sz w:val="22"/>
        </w:rPr>
        <w:t>, 19–27 (2010).</w:t>
      </w:r>
    </w:p>
    <w:p w14:paraId="74C4A8B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64.</w:t>
      </w:r>
      <w:r w:rsidRPr="005E6A59">
        <w:rPr>
          <w:rFonts w:ascii="Arial" w:hAnsi="Arial" w:cs="Arial"/>
          <w:noProof/>
          <w:sz w:val="22"/>
        </w:rPr>
        <w:tab/>
        <w:t xml:space="preserve">David, S. V., Fritz, J. B. &amp; Shamma, S. A. Task reward structure shapes rapid receptive field plasticity in auditory cortex. </w:t>
      </w:r>
      <w:r w:rsidRPr="005E6A59">
        <w:rPr>
          <w:rFonts w:ascii="Arial" w:hAnsi="Arial" w:cs="Arial"/>
          <w:i/>
          <w:iCs/>
          <w:noProof/>
          <w:sz w:val="22"/>
        </w:rPr>
        <w:t>Proc. Natl. Acad. Sci. U. S. A.</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2144–2149 (2012).</w:t>
      </w:r>
    </w:p>
    <w:p w14:paraId="3788DCC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65.</w:t>
      </w:r>
      <w:r w:rsidRPr="005E6A59">
        <w:rPr>
          <w:rFonts w:ascii="Arial" w:hAnsi="Arial" w:cs="Arial"/>
          <w:noProof/>
          <w:sz w:val="22"/>
        </w:rPr>
        <w:tab/>
        <w:t xml:space="preserve">Yin, P., Fritz, J. B. &amp; Shamma, S. A. Rapid spectrotemporal plasticity in primary auditory cortex during behavior.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34</w:t>
      </w:r>
      <w:r w:rsidRPr="005E6A59">
        <w:rPr>
          <w:rFonts w:ascii="Arial" w:hAnsi="Arial" w:cs="Arial"/>
          <w:noProof/>
          <w:sz w:val="22"/>
        </w:rPr>
        <w:t>, 4396–408 (2014).</w:t>
      </w:r>
    </w:p>
    <w:p w14:paraId="188B956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66.</w:t>
      </w:r>
      <w:r w:rsidRPr="005E6A59">
        <w:rPr>
          <w:rFonts w:ascii="Arial" w:hAnsi="Arial" w:cs="Arial"/>
          <w:noProof/>
          <w:sz w:val="22"/>
        </w:rPr>
        <w:tab/>
        <w:t xml:space="preserve">Niwa, M., Johnson, J. S., O’Connor, K. N. &amp; Sutter, M. L. Active Engagement Improves Primary Auditory Cortical Neurons’ Ability to Discriminate Temporal Modulation. </w:t>
      </w:r>
      <w:r w:rsidRPr="005E6A59">
        <w:rPr>
          <w:rFonts w:ascii="Arial" w:hAnsi="Arial" w:cs="Arial"/>
          <w:i/>
          <w:iCs/>
          <w:noProof/>
          <w:sz w:val="22"/>
        </w:rPr>
        <w:t>J. Neurosci.</w:t>
      </w:r>
      <w:r w:rsidRPr="005E6A59">
        <w:rPr>
          <w:rFonts w:ascii="Arial" w:hAnsi="Arial" w:cs="Arial"/>
          <w:noProof/>
          <w:sz w:val="22"/>
        </w:rPr>
        <w:t xml:space="preserve"> </w:t>
      </w:r>
      <w:r w:rsidRPr="005E6A59">
        <w:rPr>
          <w:rFonts w:ascii="Arial" w:hAnsi="Arial" w:cs="Arial"/>
          <w:b/>
          <w:bCs/>
          <w:noProof/>
          <w:sz w:val="22"/>
        </w:rPr>
        <w:t>32</w:t>
      </w:r>
      <w:r w:rsidRPr="005E6A59">
        <w:rPr>
          <w:rFonts w:ascii="Arial" w:hAnsi="Arial" w:cs="Arial"/>
          <w:noProof/>
          <w:sz w:val="22"/>
        </w:rPr>
        <w:t>, 9323–9334 (2012).</w:t>
      </w:r>
    </w:p>
    <w:p w14:paraId="3DEEECE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67.</w:t>
      </w:r>
      <w:r w:rsidRPr="005E6A59">
        <w:rPr>
          <w:rFonts w:ascii="Arial" w:hAnsi="Arial" w:cs="Arial"/>
          <w:noProof/>
          <w:sz w:val="22"/>
        </w:rPr>
        <w:tab/>
        <w:t xml:space="preserve">Fritz, J. B., Elhilali, M. &amp; Shamma, S. A. Adaptive changes in cortical receptive fields induced by attention to complex sounds.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98</w:t>
      </w:r>
      <w:r w:rsidRPr="005E6A59">
        <w:rPr>
          <w:rFonts w:ascii="Arial" w:hAnsi="Arial" w:cs="Arial"/>
          <w:noProof/>
          <w:sz w:val="22"/>
        </w:rPr>
        <w:t>, 2337–46 (2007).</w:t>
      </w:r>
    </w:p>
    <w:p w14:paraId="1203300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68.</w:t>
      </w:r>
      <w:r w:rsidRPr="005E6A59">
        <w:rPr>
          <w:rFonts w:ascii="Arial" w:hAnsi="Arial" w:cs="Arial"/>
          <w:noProof/>
          <w:sz w:val="22"/>
        </w:rPr>
        <w:tab/>
        <w:t xml:space="preserve">Reynolds, J. H. &amp; Heeger, D. J. The Normalization Model of Attention.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168–185 (2009).</w:t>
      </w:r>
    </w:p>
    <w:p w14:paraId="1F55B19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69.</w:t>
      </w:r>
      <w:r w:rsidRPr="005E6A59">
        <w:rPr>
          <w:rFonts w:ascii="Arial" w:hAnsi="Arial" w:cs="Arial"/>
          <w:noProof/>
          <w:sz w:val="22"/>
        </w:rPr>
        <w:tab/>
        <w:t xml:space="preserve">McGinley, M. J., David, S. V. &amp; McCormick, D. A. Cortical Membrane Potential Signature of Optimal States for Sensory Signal Detection.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179–192 (2015).</w:t>
      </w:r>
    </w:p>
    <w:p w14:paraId="358BBBA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70.</w:t>
      </w:r>
      <w:r w:rsidRPr="005E6A59">
        <w:rPr>
          <w:rFonts w:ascii="Arial" w:hAnsi="Arial" w:cs="Arial"/>
          <w:noProof/>
          <w:sz w:val="22"/>
        </w:rPr>
        <w:tab/>
        <w:t xml:space="preserve">Reimer, J. </w:t>
      </w:r>
      <w:r w:rsidRPr="005E6A59">
        <w:rPr>
          <w:rFonts w:ascii="Arial" w:hAnsi="Arial" w:cs="Arial"/>
          <w:i/>
          <w:iCs/>
          <w:noProof/>
          <w:sz w:val="22"/>
        </w:rPr>
        <w:t>et al.</w:t>
      </w:r>
      <w:r w:rsidRPr="005E6A59">
        <w:rPr>
          <w:rFonts w:ascii="Arial" w:hAnsi="Arial" w:cs="Arial"/>
          <w:noProof/>
          <w:sz w:val="22"/>
        </w:rPr>
        <w:t xml:space="preserve"> Pupil fluctuations track rapid changes in adrenergic and cholinergic activity in cortex. </w:t>
      </w:r>
      <w:r w:rsidRPr="005E6A59">
        <w:rPr>
          <w:rFonts w:ascii="Arial" w:hAnsi="Arial" w:cs="Arial"/>
          <w:i/>
          <w:iCs/>
          <w:noProof/>
          <w:sz w:val="22"/>
        </w:rPr>
        <w:t>Nat. Commun.</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1–7 (2016).</w:t>
      </w:r>
    </w:p>
    <w:p w14:paraId="4CAB244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71.</w:t>
      </w:r>
      <w:r w:rsidRPr="005E6A59">
        <w:rPr>
          <w:rFonts w:ascii="Arial" w:hAnsi="Arial" w:cs="Arial"/>
          <w:noProof/>
          <w:sz w:val="22"/>
        </w:rPr>
        <w:tab/>
        <w:t xml:space="preserve">Natan, R. G. </w:t>
      </w:r>
      <w:r w:rsidRPr="005E6A59">
        <w:rPr>
          <w:rFonts w:ascii="Arial" w:hAnsi="Arial" w:cs="Arial"/>
          <w:i/>
          <w:iCs/>
          <w:noProof/>
          <w:sz w:val="22"/>
        </w:rPr>
        <w:t>et al.</w:t>
      </w:r>
      <w:r w:rsidRPr="005E6A59">
        <w:rPr>
          <w:rFonts w:ascii="Arial" w:hAnsi="Arial" w:cs="Arial"/>
          <w:noProof/>
          <w:sz w:val="22"/>
        </w:rPr>
        <w:t xml:space="preserve"> Complementary control of sensory adaptation by two types of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4</w:t>
      </w:r>
      <w:r w:rsidRPr="005E6A59">
        <w:rPr>
          <w:rFonts w:ascii="Arial" w:hAnsi="Arial" w:cs="Arial"/>
          <w:noProof/>
          <w:sz w:val="22"/>
        </w:rPr>
        <w:t>, (2015).</w:t>
      </w:r>
    </w:p>
    <w:p w14:paraId="5C9A8D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72.</w:t>
      </w:r>
      <w:r w:rsidRPr="005E6A59">
        <w:rPr>
          <w:rFonts w:ascii="Arial" w:hAnsi="Arial" w:cs="Arial"/>
          <w:noProof/>
          <w:sz w:val="22"/>
        </w:rPr>
        <w:tab/>
        <w:t xml:space="preserve">Natan, R. G., Rao, W. &amp; Geffen, M. N. Cortical Interneurons Differentially Shape Frequency Tuning following Adaptation. </w:t>
      </w:r>
      <w:r w:rsidRPr="005E6A59">
        <w:rPr>
          <w:rFonts w:ascii="Arial" w:hAnsi="Arial" w:cs="Arial"/>
          <w:i/>
          <w:iCs/>
          <w:noProof/>
          <w:sz w:val="22"/>
        </w:rPr>
        <w:t>Cell Rep.</w:t>
      </w:r>
      <w:r w:rsidRPr="005E6A59">
        <w:rPr>
          <w:rFonts w:ascii="Arial" w:hAnsi="Arial" w:cs="Arial"/>
          <w:noProof/>
          <w:sz w:val="22"/>
        </w:rPr>
        <w:t xml:space="preserve"> </w:t>
      </w:r>
      <w:r w:rsidRPr="005E6A59">
        <w:rPr>
          <w:rFonts w:ascii="Arial" w:hAnsi="Arial" w:cs="Arial"/>
          <w:b/>
          <w:bCs/>
          <w:noProof/>
          <w:sz w:val="22"/>
        </w:rPr>
        <w:t>21</w:t>
      </w:r>
      <w:r w:rsidRPr="005E6A59">
        <w:rPr>
          <w:rFonts w:ascii="Arial" w:hAnsi="Arial" w:cs="Arial"/>
          <w:noProof/>
          <w:sz w:val="22"/>
        </w:rPr>
        <w:t>, 878–890 (2017).</w:t>
      </w:r>
    </w:p>
    <w:p w14:paraId="30384649"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73.</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79ED2E7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74.</w:t>
      </w:r>
      <w:r w:rsidRPr="005E6A59">
        <w:rPr>
          <w:rFonts w:ascii="Arial" w:hAnsi="Arial" w:cs="Arial"/>
          <w:noProof/>
          <w:sz w:val="22"/>
        </w:rPr>
        <w:tab/>
        <w:t xml:space="preserve">Wilson, N. R., Runyan, C. A., Wang, F. L. &amp; Sur, M. Division and subtraction by distinct cortical inhibitory networks in vivo.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488</w:t>
      </w:r>
      <w:r w:rsidRPr="005E6A59">
        <w:rPr>
          <w:rFonts w:ascii="Arial" w:hAnsi="Arial" w:cs="Arial"/>
          <w:noProof/>
          <w:sz w:val="22"/>
        </w:rPr>
        <w:t>, 343–348 (2012).</w:t>
      </w:r>
    </w:p>
    <w:p w14:paraId="1B1C842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75.</w:t>
      </w:r>
      <w:r w:rsidRPr="005E6A59">
        <w:rPr>
          <w:rFonts w:ascii="Arial" w:hAnsi="Arial" w:cs="Arial"/>
          <w:noProof/>
          <w:sz w:val="22"/>
        </w:rPr>
        <w:tab/>
        <w:t xml:space="preserve">Seybold, B. a, Phillips, E. a K., Schreiner, C. E. &amp; Hasenstaub, A. R. Inhibitory Actions Unified by Network Integration.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87</w:t>
      </w:r>
      <w:r w:rsidRPr="005E6A59">
        <w:rPr>
          <w:rFonts w:ascii="Arial" w:hAnsi="Arial" w:cs="Arial"/>
          <w:noProof/>
          <w:sz w:val="22"/>
        </w:rPr>
        <w:t>, 1181–1192 (2015).</w:t>
      </w:r>
    </w:p>
    <w:p w14:paraId="30071FB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76.</w:t>
      </w:r>
      <w:r w:rsidRPr="005E6A59">
        <w:rPr>
          <w:rFonts w:ascii="Arial" w:hAnsi="Arial" w:cs="Arial"/>
          <w:noProof/>
          <w:sz w:val="22"/>
        </w:rPr>
        <w:tab/>
        <w:t xml:space="preserve">Phillips, E. A. K. &amp; Hasenstaub, A. R. Asymmetric effects of activating and inactivating cortical interneurons. </w:t>
      </w:r>
      <w:r w:rsidRPr="005E6A59">
        <w:rPr>
          <w:rFonts w:ascii="Arial" w:hAnsi="Arial" w:cs="Arial"/>
          <w:i/>
          <w:iCs/>
          <w:noProof/>
          <w:sz w:val="22"/>
        </w:rPr>
        <w:t>Elife</w:t>
      </w:r>
      <w:r w:rsidRPr="005E6A59">
        <w:rPr>
          <w:rFonts w:ascii="Arial" w:hAnsi="Arial" w:cs="Arial"/>
          <w:noProof/>
          <w:sz w:val="22"/>
        </w:rPr>
        <w:t xml:space="preserve"> </w:t>
      </w:r>
      <w:r w:rsidRPr="005E6A59">
        <w:rPr>
          <w:rFonts w:ascii="Arial" w:hAnsi="Arial" w:cs="Arial"/>
          <w:b/>
          <w:bCs/>
          <w:noProof/>
          <w:sz w:val="22"/>
        </w:rPr>
        <w:t>5</w:t>
      </w:r>
      <w:r w:rsidRPr="005E6A59">
        <w:rPr>
          <w:rFonts w:ascii="Arial" w:hAnsi="Arial" w:cs="Arial"/>
          <w:noProof/>
          <w:sz w:val="22"/>
        </w:rPr>
        <w:t>, e18383 (2016).</w:t>
      </w:r>
    </w:p>
    <w:p w14:paraId="1C579A60"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77.</w:t>
      </w:r>
      <w:r w:rsidRPr="005E6A59">
        <w:rPr>
          <w:rFonts w:ascii="Arial" w:hAnsi="Arial" w:cs="Arial"/>
          <w:noProof/>
          <w:sz w:val="22"/>
        </w:rPr>
        <w:tab/>
        <w:t xml:space="preserve">Attneave, F. Some informational aspects of visual perception. </w:t>
      </w:r>
      <w:r w:rsidRPr="005E6A59">
        <w:rPr>
          <w:rFonts w:ascii="Arial" w:hAnsi="Arial" w:cs="Arial"/>
          <w:i/>
          <w:iCs/>
          <w:noProof/>
          <w:sz w:val="22"/>
        </w:rPr>
        <w:t>Psychol. Rev.</w:t>
      </w:r>
      <w:r w:rsidRPr="005E6A59">
        <w:rPr>
          <w:rFonts w:ascii="Arial" w:hAnsi="Arial" w:cs="Arial"/>
          <w:noProof/>
          <w:sz w:val="22"/>
        </w:rPr>
        <w:t xml:space="preserve"> </w:t>
      </w:r>
      <w:r w:rsidRPr="005E6A59">
        <w:rPr>
          <w:rFonts w:ascii="Arial" w:hAnsi="Arial" w:cs="Arial"/>
          <w:b/>
          <w:bCs/>
          <w:noProof/>
          <w:sz w:val="22"/>
        </w:rPr>
        <w:t>61</w:t>
      </w:r>
      <w:r w:rsidRPr="005E6A59">
        <w:rPr>
          <w:rFonts w:ascii="Arial" w:hAnsi="Arial" w:cs="Arial"/>
          <w:noProof/>
          <w:sz w:val="22"/>
        </w:rPr>
        <w:t>, 183–193 (1954).</w:t>
      </w:r>
    </w:p>
    <w:p w14:paraId="67CA1CE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78.</w:t>
      </w:r>
      <w:r w:rsidRPr="005E6A59">
        <w:rPr>
          <w:rFonts w:ascii="Arial" w:hAnsi="Arial" w:cs="Arial"/>
          <w:noProof/>
          <w:sz w:val="22"/>
        </w:rPr>
        <w:tab/>
        <w:t xml:space="preserve">Simoncelli, E. P. &amp; Olshausen, B. A. Natural image statistics and neural representation. </w:t>
      </w:r>
      <w:r w:rsidRPr="005E6A59">
        <w:rPr>
          <w:rFonts w:ascii="Arial" w:hAnsi="Arial" w:cs="Arial"/>
          <w:i/>
          <w:iCs/>
          <w:noProof/>
          <w:sz w:val="22"/>
        </w:rPr>
        <w:t>Annual Review of Neuroscience</w:t>
      </w:r>
      <w:r w:rsidRPr="005E6A59">
        <w:rPr>
          <w:rFonts w:ascii="Arial" w:hAnsi="Arial" w:cs="Arial"/>
          <w:noProof/>
          <w:sz w:val="22"/>
        </w:rPr>
        <w:t xml:space="preserve"> </w:t>
      </w:r>
      <w:r w:rsidRPr="005E6A59">
        <w:rPr>
          <w:rFonts w:ascii="Arial" w:hAnsi="Arial" w:cs="Arial"/>
          <w:b/>
          <w:bCs/>
          <w:noProof/>
          <w:sz w:val="22"/>
        </w:rPr>
        <w:t>24</w:t>
      </w:r>
      <w:r w:rsidRPr="005E6A59">
        <w:rPr>
          <w:rFonts w:ascii="Arial" w:hAnsi="Arial" w:cs="Arial"/>
          <w:noProof/>
          <w:sz w:val="22"/>
        </w:rPr>
        <w:t>, 1193–1216 (2001).</w:t>
      </w:r>
    </w:p>
    <w:p w14:paraId="4FC2D2EE"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79.</w:t>
      </w:r>
      <w:r w:rsidRPr="005E6A59">
        <w:rPr>
          <w:rFonts w:ascii="Arial" w:hAnsi="Arial" w:cs="Arial"/>
          <w:noProof/>
          <w:sz w:val="22"/>
        </w:rPr>
        <w:tab/>
        <w:t xml:space="preserve">Simoncelli, E. P. Vision and the statistics of the visual environment. </w:t>
      </w:r>
      <w:r w:rsidRPr="005E6A59">
        <w:rPr>
          <w:rFonts w:ascii="Arial" w:hAnsi="Arial" w:cs="Arial"/>
          <w:i/>
          <w:iCs/>
          <w:noProof/>
          <w:sz w:val="22"/>
        </w:rPr>
        <w:t>Current Opinion in Neurobiology</w:t>
      </w:r>
      <w:r w:rsidRPr="005E6A59">
        <w:rPr>
          <w:rFonts w:ascii="Arial" w:hAnsi="Arial" w:cs="Arial"/>
          <w:noProof/>
          <w:sz w:val="22"/>
        </w:rPr>
        <w:t xml:space="preserve"> </w:t>
      </w:r>
      <w:r w:rsidRPr="005E6A59">
        <w:rPr>
          <w:rFonts w:ascii="Arial" w:hAnsi="Arial" w:cs="Arial"/>
          <w:b/>
          <w:bCs/>
          <w:noProof/>
          <w:sz w:val="22"/>
        </w:rPr>
        <w:t>13</w:t>
      </w:r>
      <w:r w:rsidRPr="005E6A59">
        <w:rPr>
          <w:rFonts w:ascii="Arial" w:hAnsi="Arial" w:cs="Arial"/>
          <w:noProof/>
          <w:sz w:val="22"/>
        </w:rPr>
        <w:t>, 144–149 (2003).</w:t>
      </w:r>
    </w:p>
    <w:p w14:paraId="0022E395"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80.</w:t>
      </w:r>
      <w:r w:rsidRPr="005E6A59">
        <w:rPr>
          <w:rFonts w:ascii="Arial" w:hAnsi="Arial" w:cs="Arial"/>
          <w:noProof/>
          <w:sz w:val="22"/>
        </w:rPr>
        <w:tab/>
        <w:t xml:space="preserve">Schneider, D. M., Nelson, A. &amp; Mooney, R. A synaptic and circuit basis for corollary discharge in the auditory cortex. </w:t>
      </w:r>
      <w:r w:rsidRPr="005E6A59">
        <w:rPr>
          <w:rFonts w:ascii="Arial" w:hAnsi="Arial" w:cs="Arial"/>
          <w:i/>
          <w:iCs/>
          <w:noProof/>
          <w:sz w:val="22"/>
        </w:rPr>
        <w:t>Nature</w:t>
      </w:r>
      <w:r w:rsidRPr="005E6A59">
        <w:rPr>
          <w:rFonts w:ascii="Arial" w:hAnsi="Arial" w:cs="Arial"/>
          <w:noProof/>
          <w:sz w:val="22"/>
        </w:rPr>
        <w:t xml:space="preserve"> </w:t>
      </w:r>
      <w:r w:rsidRPr="005E6A59">
        <w:rPr>
          <w:rFonts w:ascii="Arial" w:hAnsi="Arial" w:cs="Arial"/>
          <w:b/>
          <w:bCs/>
          <w:noProof/>
          <w:sz w:val="22"/>
        </w:rPr>
        <w:t>513</w:t>
      </w:r>
      <w:r w:rsidRPr="005E6A59">
        <w:rPr>
          <w:rFonts w:ascii="Arial" w:hAnsi="Arial" w:cs="Arial"/>
          <w:noProof/>
          <w:sz w:val="22"/>
        </w:rPr>
        <w:t>, 189–94 (2014).</w:t>
      </w:r>
    </w:p>
    <w:p w14:paraId="55818CE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81.</w:t>
      </w:r>
      <w:r w:rsidRPr="005E6A59">
        <w:rPr>
          <w:rFonts w:ascii="Arial" w:hAnsi="Arial" w:cs="Arial"/>
          <w:noProof/>
          <w:sz w:val="22"/>
        </w:rPr>
        <w:tab/>
        <w:t xml:space="preserve">Schneider, D. M., Sundararajan, J. &amp; Mooney,  richard. A cortical filter that learns to suppress the acoustic consequences of movement. </w:t>
      </w:r>
      <w:r w:rsidRPr="005E6A59">
        <w:rPr>
          <w:rFonts w:ascii="Arial" w:hAnsi="Arial" w:cs="Arial"/>
          <w:i/>
          <w:iCs/>
          <w:noProof/>
          <w:sz w:val="22"/>
        </w:rPr>
        <w:t>Nature</w:t>
      </w:r>
      <w:r w:rsidRPr="005E6A59">
        <w:rPr>
          <w:rFonts w:ascii="Arial" w:hAnsi="Arial" w:cs="Arial"/>
          <w:noProof/>
          <w:sz w:val="22"/>
        </w:rPr>
        <w:t xml:space="preserve"> (2018). doi:10.1038/s41586-018-0520-5</w:t>
      </w:r>
    </w:p>
    <w:p w14:paraId="6607D94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82.</w:t>
      </w:r>
      <w:r w:rsidRPr="005E6A59">
        <w:rPr>
          <w:rFonts w:ascii="Arial" w:hAnsi="Arial" w:cs="Arial"/>
          <w:noProof/>
          <w:sz w:val="22"/>
        </w:rPr>
        <w:tab/>
        <w:t xml:space="preserve">Atallah, B. V., Bruns, W., Carandini, M. &amp; Scanziani, M. Parvalbumin-Expressing Interneurons Linearly Transform Cortical Responses to Visual Stimuli.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73</w:t>
      </w:r>
      <w:r w:rsidRPr="005E6A59">
        <w:rPr>
          <w:rFonts w:ascii="Arial" w:hAnsi="Arial" w:cs="Arial"/>
          <w:noProof/>
          <w:sz w:val="22"/>
        </w:rPr>
        <w:t>, 159–170 (2012).</w:t>
      </w:r>
    </w:p>
    <w:p w14:paraId="5627731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83.</w:t>
      </w:r>
      <w:r w:rsidRPr="005E6A59">
        <w:rPr>
          <w:rFonts w:ascii="Arial" w:hAnsi="Arial" w:cs="Arial"/>
          <w:noProof/>
          <w:sz w:val="22"/>
        </w:rPr>
        <w:tab/>
        <w:t xml:space="preserve">Guo, Z. V. </w:t>
      </w:r>
      <w:r w:rsidRPr="005E6A59">
        <w:rPr>
          <w:rFonts w:ascii="Arial" w:hAnsi="Arial" w:cs="Arial"/>
          <w:i/>
          <w:iCs/>
          <w:noProof/>
          <w:sz w:val="22"/>
        </w:rPr>
        <w:t>et al.</w:t>
      </w:r>
      <w:r w:rsidRPr="005E6A59">
        <w:rPr>
          <w:rFonts w:ascii="Arial" w:hAnsi="Arial" w:cs="Arial"/>
          <w:noProof/>
          <w:sz w:val="22"/>
        </w:rPr>
        <w:t xml:space="preserve"> Procedures for behavioral experiments in head-fixed mice. </w:t>
      </w:r>
      <w:r w:rsidRPr="005E6A59">
        <w:rPr>
          <w:rFonts w:ascii="Arial" w:hAnsi="Arial" w:cs="Arial"/>
          <w:i/>
          <w:iCs/>
          <w:noProof/>
          <w:sz w:val="22"/>
        </w:rPr>
        <w:t>PLoS One</w:t>
      </w:r>
      <w:r w:rsidRPr="005E6A59">
        <w:rPr>
          <w:rFonts w:ascii="Arial" w:hAnsi="Arial" w:cs="Arial"/>
          <w:noProof/>
          <w:sz w:val="22"/>
        </w:rPr>
        <w:t xml:space="preserve"> </w:t>
      </w:r>
      <w:r w:rsidRPr="005E6A59">
        <w:rPr>
          <w:rFonts w:ascii="Arial" w:hAnsi="Arial" w:cs="Arial"/>
          <w:b/>
          <w:bCs/>
          <w:noProof/>
          <w:sz w:val="22"/>
        </w:rPr>
        <w:t>9</w:t>
      </w:r>
      <w:r w:rsidRPr="005E6A59">
        <w:rPr>
          <w:rFonts w:ascii="Arial" w:hAnsi="Arial" w:cs="Arial"/>
          <w:noProof/>
          <w:sz w:val="22"/>
        </w:rPr>
        <w:t>, (2014).</w:t>
      </w:r>
    </w:p>
    <w:p w14:paraId="42768A87"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84.</w:t>
      </w:r>
      <w:r w:rsidRPr="005E6A59">
        <w:rPr>
          <w:rFonts w:ascii="Arial" w:hAnsi="Arial" w:cs="Arial"/>
          <w:noProof/>
          <w:sz w:val="22"/>
        </w:rPr>
        <w:tab/>
        <w:t xml:space="preserve">Isett, B. R., Feasel, S. H., Lane, M. A. &amp; Feldman, D. E. Slip-Based Coding of Local Shape and Texture in Mouse S1. </w:t>
      </w:r>
      <w:r w:rsidRPr="005E6A59">
        <w:rPr>
          <w:rFonts w:ascii="Arial" w:hAnsi="Arial" w:cs="Arial"/>
          <w:i/>
          <w:iCs/>
          <w:noProof/>
          <w:sz w:val="22"/>
        </w:rPr>
        <w:t>Neuron</w:t>
      </w:r>
      <w:r w:rsidRPr="005E6A59">
        <w:rPr>
          <w:rFonts w:ascii="Arial" w:hAnsi="Arial" w:cs="Arial"/>
          <w:noProof/>
          <w:sz w:val="22"/>
        </w:rPr>
        <w:t xml:space="preserve"> </w:t>
      </w:r>
      <w:r w:rsidRPr="005E6A59">
        <w:rPr>
          <w:rFonts w:ascii="Arial" w:hAnsi="Arial" w:cs="Arial"/>
          <w:b/>
          <w:bCs/>
          <w:noProof/>
          <w:sz w:val="22"/>
        </w:rPr>
        <w:t>97</w:t>
      </w:r>
      <w:r w:rsidRPr="005E6A59">
        <w:rPr>
          <w:rFonts w:ascii="Arial" w:hAnsi="Arial" w:cs="Arial"/>
          <w:noProof/>
          <w:sz w:val="22"/>
        </w:rPr>
        <w:t>, 418-433.e5 (2018).</w:t>
      </w:r>
    </w:p>
    <w:p w14:paraId="58AD22BA"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85.</w:t>
      </w:r>
      <w:r w:rsidRPr="005E6A59">
        <w:rPr>
          <w:rFonts w:ascii="Arial" w:hAnsi="Arial" w:cs="Arial"/>
          <w:noProof/>
          <w:sz w:val="22"/>
        </w:rPr>
        <w:tab/>
        <w:t xml:space="preserve">Carruthers, I. M., Natan, R. G. &amp; Geffen, M. N. Encoding of ultrasonic vocalizations in the auditory cortex.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109</w:t>
      </w:r>
      <w:r w:rsidRPr="005E6A59">
        <w:rPr>
          <w:rFonts w:ascii="Arial" w:hAnsi="Arial" w:cs="Arial"/>
          <w:noProof/>
          <w:sz w:val="22"/>
        </w:rPr>
        <w:t>, 1912–1927 (2013).</w:t>
      </w:r>
    </w:p>
    <w:p w14:paraId="051A109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lastRenderedPageBreak/>
        <w:t>86.</w:t>
      </w:r>
      <w:r w:rsidRPr="005E6A59">
        <w:rPr>
          <w:rFonts w:ascii="Arial" w:hAnsi="Arial" w:cs="Arial"/>
          <w:noProof/>
          <w:sz w:val="22"/>
        </w:rPr>
        <w:tab/>
        <w:t xml:space="preserve">Carruthers, I. M. </w:t>
      </w:r>
      <w:r w:rsidRPr="005E6A59">
        <w:rPr>
          <w:rFonts w:ascii="Arial" w:hAnsi="Arial" w:cs="Arial"/>
          <w:i/>
          <w:iCs/>
          <w:noProof/>
          <w:sz w:val="22"/>
        </w:rPr>
        <w:t>et al.</w:t>
      </w:r>
      <w:r w:rsidRPr="005E6A59">
        <w:rPr>
          <w:rFonts w:ascii="Arial" w:hAnsi="Arial" w:cs="Arial"/>
          <w:noProof/>
          <w:sz w:val="22"/>
        </w:rPr>
        <w:t xml:space="preserve"> Emergence of invariant representation of vocalizations in the auditory cortex. </w:t>
      </w:r>
      <w:r w:rsidRPr="005E6A59">
        <w:rPr>
          <w:rFonts w:ascii="Arial" w:hAnsi="Arial" w:cs="Arial"/>
          <w:i/>
          <w:iCs/>
          <w:noProof/>
          <w:sz w:val="22"/>
        </w:rPr>
        <w:t>J. Neurophysiol.</w:t>
      </w:r>
      <w:r w:rsidRPr="005E6A59">
        <w:rPr>
          <w:rFonts w:ascii="Arial" w:hAnsi="Arial" w:cs="Arial"/>
          <w:noProof/>
          <w:sz w:val="22"/>
        </w:rPr>
        <w:t xml:space="preserve"> jn.00095.2015 (2015). doi:10.1152/jn.00095.2015</w:t>
      </w:r>
    </w:p>
    <w:p w14:paraId="53FA39BB"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87.</w:t>
      </w:r>
      <w:r w:rsidRPr="005E6A59">
        <w:rPr>
          <w:rFonts w:ascii="Arial" w:hAnsi="Arial" w:cs="Arial"/>
          <w:noProof/>
          <w:sz w:val="22"/>
        </w:rPr>
        <w:tab/>
        <w:t xml:space="preserve">Voigts, J. </w:t>
      </w:r>
      <w:r w:rsidRPr="005E6A59">
        <w:rPr>
          <w:rFonts w:ascii="Arial" w:hAnsi="Arial" w:cs="Arial"/>
          <w:i/>
          <w:iCs/>
          <w:noProof/>
          <w:sz w:val="22"/>
        </w:rPr>
        <w:t>et al.</w:t>
      </w:r>
      <w:r w:rsidRPr="005E6A59">
        <w:rPr>
          <w:rFonts w:ascii="Arial" w:hAnsi="Arial" w:cs="Arial"/>
          <w:noProof/>
          <w:sz w:val="22"/>
        </w:rPr>
        <w:t xml:space="preserve"> An easy-to-assemble, robust, and lightweight drive implant for chronic tetrode recordings in freely moving animals. </w:t>
      </w:r>
      <w:r w:rsidRPr="005E6A59">
        <w:rPr>
          <w:rFonts w:ascii="Arial" w:hAnsi="Arial" w:cs="Arial"/>
          <w:i/>
          <w:iCs/>
          <w:noProof/>
          <w:sz w:val="22"/>
        </w:rPr>
        <w:t>J. Neural Eng.</w:t>
      </w:r>
      <w:r w:rsidRPr="005E6A59">
        <w:rPr>
          <w:rFonts w:ascii="Arial" w:hAnsi="Arial" w:cs="Arial"/>
          <w:noProof/>
          <w:sz w:val="22"/>
        </w:rPr>
        <w:t xml:space="preserve"> </w:t>
      </w:r>
      <w:r w:rsidRPr="005E6A59">
        <w:rPr>
          <w:rFonts w:ascii="Arial" w:hAnsi="Arial" w:cs="Arial"/>
          <w:b/>
          <w:bCs/>
          <w:noProof/>
          <w:sz w:val="22"/>
        </w:rPr>
        <w:t>17</w:t>
      </w:r>
      <w:r w:rsidRPr="005E6A59">
        <w:rPr>
          <w:rFonts w:ascii="Arial" w:hAnsi="Arial" w:cs="Arial"/>
          <w:noProof/>
          <w:sz w:val="22"/>
        </w:rPr>
        <w:t>, 26044 (2020).</w:t>
      </w:r>
    </w:p>
    <w:p w14:paraId="41859778"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88.</w:t>
      </w:r>
      <w:r w:rsidRPr="005E6A59">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5E6A59">
        <w:rPr>
          <w:rFonts w:ascii="Arial" w:hAnsi="Arial" w:cs="Arial"/>
          <w:i/>
          <w:iCs/>
          <w:noProof/>
          <w:sz w:val="22"/>
        </w:rPr>
        <w:t>Front. Syst. Neurosci.</w:t>
      </w:r>
      <w:r w:rsidRPr="005E6A59">
        <w:rPr>
          <w:rFonts w:ascii="Arial" w:hAnsi="Arial" w:cs="Arial"/>
          <w:noProof/>
          <w:sz w:val="22"/>
        </w:rPr>
        <w:t xml:space="preserve"> </w:t>
      </w:r>
      <w:r w:rsidRPr="005E6A59">
        <w:rPr>
          <w:rFonts w:ascii="Arial" w:hAnsi="Arial" w:cs="Arial"/>
          <w:b/>
          <w:bCs/>
          <w:noProof/>
          <w:sz w:val="22"/>
        </w:rPr>
        <w:t>7</w:t>
      </w:r>
      <w:r w:rsidRPr="005E6A59">
        <w:rPr>
          <w:rFonts w:ascii="Arial" w:hAnsi="Arial" w:cs="Arial"/>
          <w:noProof/>
          <w:sz w:val="22"/>
        </w:rPr>
        <w:t>, 8 (2013).</w:t>
      </w:r>
    </w:p>
    <w:p w14:paraId="3D10BCF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89.</w:t>
      </w:r>
      <w:r w:rsidRPr="005E6A59">
        <w:rPr>
          <w:rFonts w:ascii="Arial" w:hAnsi="Arial" w:cs="Arial"/>
          <w:noProof/>
          <w:sz w:val="22"/>
        </w:rPr>
        <w:tab/>
        <w:t xml:space="preserve">Pachitariu, M., Steinmetz, N., Kadir, S., Carandini, M. &amp; Harris, K. </w:t>
      </w:r>
      <w:r w:rsidRPr="005E6A59">
        <w:rPr>
          <w:rFonts w:ascii="Arial" w:hAnsi="Arial" w:cs="Arial"/>
          <w:i/>
          <w:iCs/>
          <w:noProof/>
          <w:sz w:val="22"/>
        </w:rPr>
        <w:t>Fast and accurate spike sorting of high-channel count probes with KiloSort</w:t>
      </w:r>
      <w:r w:rsidRPr="005E6A59">
        <w:rPr>
          <w:rFonts w:ascii="Arial" w:hAnsi="Arial" w:cs="Arial"/>
          <w:noProof/>
          <w:sz w:val="22"/>
        </w:rPr>
        <w:t xml:space="preserve">. </w:t>
      </w:r>
      <w:r w:rsidRPr="005E6A59">
        <w:rPr>
          <w:rFonts w:ascii="Arial" w:hAnsi="Arial" w:cs="Arial"/>
          <w:i/>
          <w:iCs/>
          <w:noProof/>
          <w:sz w:val="22"/>
        </w:rPr>
        <w:t>Advances in Neural Information Processing Systems</w:t>
      </w:r>
      <w:r w:rsidRPr="005E6A59">
        <w:rPr>
          <w:rFonts w:ascii="Arial" w:hAnsi="Arial" w:cs="Arial"/>
          <w:noProof/>
          <w:sz w:val="22"/>
        </w:rPr>
        <w:t xml:space="preserve"> (2016).</w:t>
      </w:r>
    </w:p>
    <w:p w14:paraId="462D6E66"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90.</w:t>
      </w:r>
      <w:r w:rsidRPr="005E6A59">
        <w:rPr>
          <w:rFonts w:ascii="Arial" w:hAnsi="Arial" w:cs="Arial"/>
          <w:noProof/>
          <w:sz w:val="22"/>
        </w:rPr>
        <w:tab/>
        <w:t xml:space="preserve">Eilers, P. H. C. &amp; Marx, B. D. Flexible smoothing with B-splines and penalties. </w:t>
      </w:r>
      <w:r w:rsidRPr="005E6A59">
        <w:rPr>
          <w:rFonts w:ascii="Arial" w:hAnsi="Arial" w:cs="Arial"/>
          <w:i/>
          <w:iCs/>
          <w:noProof/>
          <w:sz w:val="22"/>
        </w:rPr>
        <w:t>Stat. Sci.</w:t>
      </w:r>
      <w:r w:rsidRPr="005E6A59">
        <w:rPr>
          <w:rFonts w:ascii="Arial" w:hAnsi="Arial" w:cs="Arial"/>
          <w:noProof/>
          <w:sz w:val="22"/>
        </w:rPr>
        <w:t xml:space="preserve"> </w:t>
      </w:r>
      <w:r w:rsidRPr="005E6A59">
        <w:rPr>
          <w:rFonts w:ascii="Arial" w:hAnsi="Arial" w:cs="Arial"/>
          <w:b/>
          <w:bCs/>
          <w:noProof/>
          <w:sz w:val="22"/>
        </w:rPr>
        <w:t>11</w:t>
      </w:r>
      <w:r w:rsidRPr="005E6A59">
        <w:rPr>
          <w:rFonts w:ascii="Arial" w:hAnsi="Arial" w:cs="Arial"/>
          <w:noProof/>
          <w:sz w:val="22"/>
        </w:rPr>
        <w:t>, 89–102 (1996).</w:t>
      </w:r>
    </w:p>
    <w:p w14:paraId="57F11AC4"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91.</w:t>
      </w:r>
      <w:r w:rsidRPr="005E6A59">
        <w:rPr>
          <w:rFonts w:ascii="Arial" w:hAnsi="Arial" w:cs="Arial"/>
          <w:noProof/>
          <w:sz w:val="22"/>
        </w:rPr>
        <w:tab/>
        <w:t xml:space="preserve">Stanislaw, H. &amp; Todorov, N. </w:t>
      </w:r>
      <w:r w:rsidRPr="005E6A59">
        <w:rPr>
          <w:rFonts w:ascii="Arial" w:hAnsi="Arial" w:cs="Arial"/>
          <w:i/>
          <w:iCs/>
          <w:noProof/>
          <w:sz w:val="22"/>
        </w:rPr>
        <w:t>Calculation of signal detection theory measures</w:t>
      </w:r>
      <w:r w:rsidRPr="005E6A59">
        <w:rPr>
          <w:rFonts w:ascii="Arial" w:hAnsi="Arial" w:cs="Arial"/>
          <w:noProof/>
          <w:sz w:val="22"/>
        </w:rPr>
        <w:t xml:space="preserve">. </w:t>
      </w:r>
      <w:r w:rsidRPr="005E6A59">
        <w:rPr>
          <w:rFonts w:ascii="Arial" w:hAnsi="Arial" w:cs="Arial"/>
          <w:i/>
          <w:iCs/>
          <w:noProof/>
          <w:sz w:val="22"/>
        </w:rPr>
        <w:t>Behavior Research Methods, Instruments, and Computers</w:t>
      </w:r>
      <w:r w:rsidRPr="005E6A59">
        <w:rPr>
          <w:rFonts w:ascii="Arial" w:hAnsi="Arial" w:cs="Arial"/>
          <w:noProof/>
          <w:sz w:val="22"/>
        </w:rPr>
        <w:t xml:space="preserve"> </w:t>
      </w:r>
      <w:r w:rsidRPr="005E6A59">
        <w:rPr>
          <w:rFonts w:ascii="Arial" w:hAnsi="Arial" w:cs="Arial"/>
          <w:b/>
          <w:bCs/>
          <w:noProof/>
          <w:sz w:val="22"/>
        </w:rPr>
        <w:t>31</w:t>
      </w:r>
      <w:r w:rsidRPr="005E6A59">
        <w:rPr>
          <w:rFonts w:ascii="Arial" w:hAnsi="Arial" w:cs="Arial"/>
          <w:noProof/>
          <w:sz w:val="22"/>
        </w:rPr>
        <w:t>, (1999).</w:t>
      </w:r>
    </w:p>
    <w:p w14:paraId="579CB7A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92.</w:t>
      </w:r>
      <w:r w:rsidRPr="005E6A59">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E6A59">
        <w:rPr>
          <w:rFonts w:ascii="Arial" w:hAnsi="Arial" w:cs="Arial"/>
          <w:i/>
          <w:iCs/>
          <w:noProof/>
          <w:sz w:val="22"/>
        </w:rPr>
        <w:t>J. Neurophysiol.</w:t>
      </w:r>
      <w:r w:rsidRPr="005E6A59">
        <w:rPr>
          <w:rFonts w:ascii="Arial" w:hAnsi="Arial" w:cs="Arial"/>
          <w:noProof/>
          <w:sz w:val="22"/>
        </w:rPr>
        <w:t xml:space="preserve"> </w:t>
      </w:r>
      <w:r w:rsidRPr="005E6A59">
        <w:rPr>
          <w:rFonts w:ascii="Arial" w:hAnsi="Arial" w:cs="Arial"/>
          <w:b/>
          <w:bCs/>
          <w:noProof/>
          <w:sz w:val="22"/>
        </w:rPr>
        <w:t>120</w:t>
      </w:r>
      <w:r w:rsidRPr="005E6A59">
        <w:rPr>
          <w:rFonts w:ascii="Arial" w:hAnsi="Arial" w:cs="Arial"/>
          <w:noProof/>
          <w:sz w:val="22"/>
        </w:rPr>
        <w:t>, 2819–2833 (2018).</w:t>
      </w:r>
    </w:p>
    <w:p w14:paraId="323D80F1"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93.</w:t>
      </w:r>
      <w:r w:rsidRPr="005E6A59">
        <w:rPr>
          <w:rFonts w:ascii="Arial" w:hAnsi="Arial" w:cs="Arial"/>
          <w:noProof/>
          <w:sz w:val="22"/>
        </w:rPr>
        <w:tab/>
        <w:t xml:space="preserve">Hautus, M. J. </w:t>
      </w:r>
      <w:r w:rsidRPr="005E6A59">
        <w:rPr>
          <w:rFonts w:ascii="Arial" w:hAnsi="Arial" w:cs="Arial"/>
          <w:i/>
          <w:iCs/>
          <w:noProof/>
          <w:sz w:val="22"/>
        </w:rPr>
        <w:t>Corrections for extreme proportions and their biasing effects on estimated values of d’</w:t>
      </w:r>
      <w:r w:rsidRPr="005E6A59">
        <w:rPr>
          <w:rFonts w:ascii="Arial" w:hAnsi="Arial" w:cs="Arial"/>
          <w:noProof/>
          <w:sz w:val="22"/>
        </w:rPr>
        <w:t xml:space="preserve">. </w:t>
      </w:r>
      <w:r w:rsidRPr="005E6A59">
        <w:rPr>
          <w:rFonts w:ascii="Arial" w:hAnsi="Arial" w:cs="Arial"/>
          <w:i/>
          <w:iCs/>
          <w:noProof/>
          <w:sz w:val="22"/>
        </w:rPr>
        <w:t>Behavior Research Methods. Instruments. &amp; Computers</w:t>
      </w:r>
      <w:r w:rsidRPr="005E6A59">
        <w:rPr>
          <w:rFonts w:ascii="Arial" w:hAnsi="Arial" w:cs="Arial"/>
          <w:noProof/>
          <w:sz w:val="22"/>
        </w:rPr>
        <w:t xml:space="preserve"> (1995).</w:t>
      </w:r>
    </w:p>
    <w:p w14:paraId="7C887523"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94.</w:t>
      </w:r>
      <w:r w:rsidRPr="005E6A59">
        <w:rPr>
          <w:rFonts w:ascii="Arial" w:hAnsi="Arial" w:cs="Arial"/>
          <w:noProof/>
          <w:sz w:val="22"/>
        </w:rPr>
        <w:tab/>
        <w:t xml:space="preserve">Sahani, M. &amp; Linden, J. F. How Linear are Auditory Cortical Responses ? </w:t>
      </w:r>
      <w:r w:rsidRPr="005E6A59">
        <w:rPr>
          <w:rFonts w:ascii="Cambria Math" w:hAnsi="Cambria Math" w:cs="Cambria Math"/>
          <w:noProof/>
          <w:sz w:val="22"/>
        </w:rPr>
        <w:t>∗</w:t>
      </w:r>
      <w:r w:rsidRPr="005E6A59">
        <w:rPr>
          <w:rFonts w:ascii="Arial" w:hAnsi="Arial" w:cs="Arial"/>
          <w:noProof/>
          <w:sz w:val="22"/>
        </w:rPr>
        <w:t xml:space="preserve">. </w:t>
      </w:r>
      <w:r w:rsidRPr="005E6A59">
        <w:rPr>
          <w:rFonts w:ascii="Arial" w:hAnsi="Arial" w:cs="Arial"/>
          <w:i/>
          <w:iCs/>
          <w:noProof/>
          <w:sz w:val="22"/>
        </w:rPr>
        <w:t>System</w:t>
      </w:r>
      <w:r w:rsidRPr="005E6A59">
        <w:rPr>
          <w:rFonts w:ascii="Arial" w:hAnsi="Arial" w:cs="Arial"/>
          <w:noProof/>
          <w:sz w:val="22"/>
        </w:rPr>
        <w:t xml:space="preserve"> 109–116 (2003). doi:10.1124/dmd.105.005157.concerning</w:t>
      </w:r>
    </w:p>
    <w:p w14:paraId="1A02CCE2" w14:textId="77777777" w:rsidR="005E6A59" w:rsidRPr="005E6A59" w:rsidRDefault="005E6A59" w:rsidP="005E6A59">
      <w:pPr>
        <w:widowControl w:val="0"/>
        <w:autoSpaceDE w:val="0"/>
        <w:autoSpaceDN w:val="0"/>
        <w:adjustRightInd w:val="0"/>
        <w:ind w:left="640" w:hanging="640"/>
        <w:rPr>
          <w:rFonts w:ascii="Arial" w:hAnsi="Arial" w:cs="Arial"/>
          <w:noProof/>
          <w:sz w:val="22"/>
        </w:rPr>
      </w:pPr>
      <w:r w:rsidRPr="005E6A59">
        <w:rPr>
          <w:rFonts w:ascii="Arial" w:hAnsi="Arial" w:cs="Arial"/>
          <w:noProof/>
          <w:sz w:val="22"/>
        </w:rPr>
        <w:t>95.</w:t>
      </w:r>
      <w:r w:rsidRPr="005E6A59">
        <w:rPr>
          <w:rFonts w:ascii="Arial" w:hAnsi="Arial" w:cs="Arial"/>
          <w:noProof/>
          <w:sz w:val="22"/>
        </w:rPr>
        <w:tab/>
        <w:t xml:space="preserve">Sahani, M. &amp; Linden, J. F. </w:t>
      </w:r>
      <w:r w:rsidRPr="005E6A59">
        <w:rPr>
          <w:rFonts w:ascii="Arial" w:hAnsi="Arial" w:cs="Arial"/>
          <w:i/>
          <w:iCs/>
          <w:noProof/>
          <w:sz w:val="22"/>
        </w:rPr>
        <w:t>Evidence Optimization Techniques for Estimating Stimulus-Response Functions</w:t>
      </w:r>
      <w:r w:rsidRPr="005E6A59">
        <w:rPr>
          <w:rFonts w:ascii="Arial" w:hAnsi="Arial" w:cs="Arial"/>
          <w:noProof/>
          <w:sz w:val="22"/>
        </w:rPr>
        <w:t>.</w:t>
      </w:r>
    </w:p>
    <w:p w14:paraId="289CD01C" w14:textId="6EDBD966" w:rsidR="00090042" w:rsidRDefault="00DB7221" w:rsidP="005E6A59">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77777777"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 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proofErr w:type="spellStart"/>
      <w:r>
        <w:rPr>
          <w:rFonts w:ascii="Arial" w:eastAsiaTheme="minorEastAsia" w:hAnsi="Arial" w:cs="Arial"/>
          <w:sz w:val="22"/>
          <w:szCs w:val="22"/>
        </w:rPr>
        <w:t>uL</w:t>
      </w:r>
      <w:proofErr w:type="spellEnd"/>
      <w:r>
        <w:rPr>
          <w:rFonts w:ascii="Arial" w:eastAsiaTheme="minorEastAsia" w:hAnsi="Arial" w:cs="Arial"/>
          <w:sz w:val="22"/>
          <w:szCs w:val="22"/>
        </w:rPr>
        <w:t xml:space="preserve">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 one-dimensional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015C87"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77777777" w:rsidR="00090042" w:rsidRPr="00471036" w:rsidRDefault="00015C87"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as a function of history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21B02EF"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7CA906A8"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a matrix of the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a row vector of the filter of the same length.</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015C87"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02CC08A4"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For ease of interpretation, we require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to be adimensional, such that</w:t>
      </w: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015C87"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6ECFF278"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43854E2D"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58A4A66"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015C87"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Finally, to validate that our fitting methods are sensitive to real world neurons, which do not necessarily adjust their gain to perfectly account for changes in contrast,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A4AFB02"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03073D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015C87"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2C0F3FA"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2625CFA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3928E6C0"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77777777"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equation 9,</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2073BC0C" w:rsidR="00090042" w:rsidRPr="00D67FE4" w:rsidRDefault="00FD41E8"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26CF718F"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modelled by a fitted GLM) is expected to change between conditions where the gain is expected to contribute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3C66CB5"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2685B0EF"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as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015C87"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015C87"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3699426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2794504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01670169"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33ECA73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time course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even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XSpec="center" w:tblpY="1"/>
        <w:tblOverlap w:val="never"/>
        <w:tblW w:w="11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9752A">
        <w:trPr>
          <w:trHeight w:val="262"/>
          <w:jc w:val="center"/>
        </w:trPr>
        <w:tc>
          <w:tcPr>
            <w:tcW w:w="2425" w:type="dxa"/>
            <w:vAlign w:val="center"/>
          </w:tcPr>
          <w:p w14:paraId="7EE0EA1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9752A">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9752A">
        <w:trPr>
          <w:trHeight w:val="454"/>
          <w:jc w:val="center"/>
        </w:trPr>
        <w:tc>
          <w:tcPr>
            <w:tcW w:w="2425" w:type="dxa"/>
            <w:vAlign w:val="center"/>
          </w:tcPr>
          <w:p w14:paraId="32FDF2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39F15D2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9752A">
        <w:trPr>
          <w:trHeight w:val="454"/>
          <w:jc w:val="center"/>
        </w:trPr>
        <w:tc>
          <w:tcPr>
            <w:tcW w:w="2425" w:type="dxa"/>
            <w:vAlign w:val="center"/>
          </w:tcPr>
          <w:p w14:paraId="046BFC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27A49F46"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9752A">
        <w:trPr>
          <w:trHeight w:val="454"/>
          <w:jc w:val="center"/>
        </w:trPr>
        <w:tc>
          <w:tcPr>
            <w:tcW w:w="2425" w:type="dxa"/>
            <w:vAlign w:val="center"/>
          </w:tcPr>
          <w:p w14:paraId="2BFBD9A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7FDF40E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9752A">
        <w:trPr>
          <w:trHeight w:val="454"/>
          <w:jc w:val="center"/>
        </w:trPr>
        <w:tc>
          <w:tcPr>
            <w:tcW w:w="2425" w:type="dxa"/>
            <w:vAlign w:val="center"/>
          </w:tcPr>
          <w:p w14:paraId="54F30B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3439281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9752A">
        <w:trPr>
          <w:trHeight w:val="454"/>
          <w:jc w:val="center"/>
        </w:trPr>
        <w:tc>
          <w:tcPr>
            <w:tcW w:w="2425" w:type="dxa"/>
            <w:vAlign w:val="center"/>
          </w:tcPr>
          <w:p w14:paraId="45E4B85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02B76C1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9752A">
        <w:trPr>
          <w:trHeight w:val="482"/>
          <w:jc w:val="center"/>
        </w:trPr>
        <w:tc>
          <w:tcPr>
            <w:tcW w:w="2425" w:type="dxa"/>
            <w:vAlign w:val="center"/>
          </w:tcPr>
          <w:p w14:paraId="100590F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02EFB37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9752A">
        <w:trPr>
          <w:trHeight w:val="429"/>
          <w:jc w:val="center"/>
        </w:trPr>
        <w:tc>
          <w:tcPr>
            <w:tcW w:w="2425" w:type="dxa"/>
            <w:vAlign w:val="center"/>
          </w:tcPr>
          <w:p w14:paraId="62C6E7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02D9EE7D"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9752A">
        <w:trPr>
          <w:trHeight w:val="429"/>
          <w:jc w:val="center"/>
        </w:trPr>
        <w:tc>
          <w:tcPr>
            <w:tcW w:w="2425" w:type="dxa"/>
            <w:vAlign w:val="center"/>
          </w:tcPr>
          <w:p w14:paraId="206D7CE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68564834"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9752A">
        <w:trPr>
          <w:trHeight w:val="429"/>
          <w:jc w:val="center"/>
        </w:trPr>
        <w:tc>
          <w:tcPr>
            <w:tcW w:w="2425" w:type="dxa"/>
            <w:vAlign w:val="center"/>
          </w:tcPr>
          <w:p w14:paraId="136D8E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9752A">
        <w:trPr>
          <w:trHeight w:val="429"/>
          <w:jc w:val="center"/>
        </w:trPr>
        <w:tc>
          <w:tcPr>
            <w:tcW w:w="2425" w:type="dxa"/>
            <w:vAlign w:val="center"/>
          </w:tcPr>
          <w:p w14:paraId="7691BB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9752A">
        <w:trPr>
          <w:trHeight w:val="429"/>
          <w:jc w:val="center"/>
        </w:trPr>
        <w:tc>
          <w:tcPr>
            <w:tcW w:w="2425" w:type="dxa"/>
            <w:vAlign w:val="center"/>
          </w:tcPr>
          <w:p w14:paraId="4145166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260" w:type="dxa"/>
            <w:vMerge w:val="restart"/>
            <w:vAlign w:val="center"/>
          </w:tcPr>
          <w:p w14:paraId="3B1D36B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2964061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9752A">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9752A">
        <w:trPr>
          <w:trHeight w:val="429"/>
          <w:jc w:val="center"/>
        </w:trPr>
        <w:tc>
          <w:tcPr>
            <w:tcW w:w="2425" w:type="dxa"/>
            <w:vAlign w:val="center"/>
          </w:tcPr>
          <w:p w14:paraId="7FD8A13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5B7C615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9752A">
        <w:trPr>
          <w:trHeight w:val="429"/>
          <w:jc w:val="center"/>
        </w:trPr>
        <w:tc>
          <w:tcPr>
            <w:tcW w:w="2425" w:type="dxa"/>
            <w:vAlign w:val="center"/>
          </w:tcPr>
          <w:p w14:paraId="485E557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76304204"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9752A">
        <w:trPr>
          <w:trHeight w:val="429"/>
          <w:jc w:val="center"/>
        </w:trPr>
        <w:tc>
          <w:tcPr>
            <w:tcW w:w="2425" w:type="dxa"/>
            <w:vAlign w:val="center"/>
          </w:tcPr>
          <w:p w14:paraId="7818B2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4643D9AD"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9752A">
        <w:trPr>
          <w:trHeight w:val="429"/>
          <w:jc w:val="center"/>
        </w:trPr>
        <w:tc>
          <w:tcPr>
            <w:tcW w:w="2425" w:type="dxa"/>
            <w:vAlign w:val="center"/>
          </w:tcPr>
          <w:p w14:paraId="4409BBB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389B79D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9752A">
        <w:trPr>
          <w:trHeight w:val="429"/>
          <w:jc w:val="center"/>
        </w:trPr>
        <w:tc>
          <w:tcPr>
            <w:tcW w:w="2425" w:type="dxa"/>
            <w:vAlign w:val="center"/>
          </w:tcPr>
          <w:p w14:paraId="14FE527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755C28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9752A">
        <w:trPr>
          <w:trHeight w:val="429"/>
          <w:jc w:val="center"/>
        </w:trPr>
        <w:tc>
          <w:tcPr>
            <w:tcW w:w="2425" w:type="dxa"/>
            <w:vAlign w:val="center"/>
          </w:tcPr>
          <w:p w14:paraId="73802EB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4FBA02AC"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9752A">
        <w:trPr>
          <w:trHeight w:val="429"/>
          <w:jc w:val="center"/>
        </w:trPr>
        <w:tc>
          <w:tcPr>
            <w:tcW w:w="2425" w:type="dxa"/>
            <w:vAlign w:val="center"/>
          </w:tcPr>
          <w:p w14:paraId="612F64D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447ECDE8"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9752A">
        <w:trPr>
          <w:trHeight w:val="429"/>
          <w:jc w:val="center"/>
        </w:trPr>
        <w:tc>
          <w:tcPr>
            <w:tcW w:w="2425" w:type="dxa"/>
            <w:vAlign w:val="center"/>
          </w:tcPr>
          <w:p w14:paraId="78E04D7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9752A">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221C891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9752A">
        <w:trPr>
          <w:trHeight w:val="429"/>
          <w:jc w:val="center"/>
        </w:trPr>
        <w:tc>
          <w:tcPr>
            <w:tcW w:w="2425" w:type="dxa"/>
            <w:vAlign w:val="center"/>
          </w:tcPr>
          <w:p w14:paraId="6F9B5D30"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4CDE9FBF"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9752A">
        <w:trPr>
          <w:trHeight w:val="429"/>
          <w:jc w:val="center"/>
        </w:trPr>
        <w:tc>
          <w:tcPr>
            <w:tcW w:w="2425" w:type="dxa"/>
            <w:vAlign w:val="center"/>
          </w:tcPr>
          <w:p w14:paraId="44AE214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1292FB2B"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9752A">
        <w:trPr>
          <w:trHeight w:val="429"/>
          <w:jc w:val="center"/>
        </w:trPr>
        <w:tc>
          <w:tcPr>
            <w:tcW w:w="2425" w:type="dxa"/>
            <w:vAlign w:val="center"/>
          </w:tcPr>
          <w:p w14:paraId="0340623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7BD69503"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9752A">
        <w:trPr>
          <w:trHeight w:val="429"/>
          <w:jc w:val="center"/>
        </w:trPr>
        <w:tc>
          <w:tcPr>
            <w:tcW w:w="2425" w:type="dxa"/>
            <w:vAlign w:val="center"/>
          </w:tcPr>
          <w:p w14:paraId="0698E6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1CB2E90A"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9752A">
        <w:trPr>
          <w:trHeight w:val="429"/>
          <w:jc w:val="center"/>
        </w:trPr>
        <w:tc>
          <w:tcPr>
            <w:tcW w:w="2425" w:type="dxa"/>
            <w:vAlign w:val="center"/>
          </w:tcPr>
          <w:p w14:paraId="3503B2C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31447EBE"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9752A">
        <w:trPr>
          <w:trHeight w:val="429"/>
          <w:jc w:val="center"/>
        </w:trPr>
        <w:tc>
          <w:tcPr>
            <w:tcW w:w="2425" w:type="dxa"/>
            <w:vAlign w:val="center"/>
          </w:tcPr>
          <w:p w14:paraId="4C3863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62BFA889"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9752A">
        <w:trPr>
          <w:trHeight w:val="429"/>
          <w:jc w:val="center"/>
        </w:trPr>
        <w:tc>
          <w:tcPr>
            <w:tcW w:w="2425" w:type="dxa"/>
            <w:vAlign w:val="center"/>
          </w:tcPr>
          <w:p w14:paraId="7A13633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9752A">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9752A">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9752A">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9752A">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4CFEF586" w:rsidR="00090042" w:rsidRPr="00F51242" w:rsidRDefault="00FD41E8" w:rsidP="0069752A">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9752A">
        <w:trPr>
          <w:trHeight w:val="429"/>
          <w:jc w:val="center"/>
        </w:trPr>
        <w:tc>
          <w:tcPr>
            <w:tcW w:w="2425" w:type="dxa"/>
            <w:vAlign w:val="center"/>
          </w:tcPr>
          <w:p w14:paraId="4B37054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9752A">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Pr="00F51242">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92&lt;/sup&gt;","plainTextFormattedCitation":"92","previouslyFormattedCitation":"[92]"},"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F51242">
              <w:rPr>
                <w:rFonts w:ascii="Arial" w:hAnsi="Arial" w:cs="Arial"/>
                <w:noProof/>
                <w:color w:val="000000" w:themeColor="text1"/>
                <w:sz w:val="16"/>
                <w:szCs w:val="16"/>
                <w:vertAlign w:val="superscript"/>
              </w:rPr>
              <w:t>92</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9752A">
            <w:pPr>
              <w:contextualSpacing/>
              <w:rPr>
                <w:rFonts w:ascii="Arial" w:hAnsi="Arial" w:cs="Arial"/>
                <w:color w:val="000000" w:themeColor="text1"/>
                <w:sz w:val="16"/>
                <w:szCs w:val="16"/>
              </w:rPr>
            </w:pPr>
          </w:p>
          <w:p w14:paraId="39243A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77423933"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9752A">
        <w:trPr>
          <w:trHeight w:val="429"/>
          <w:jc w:val="center"/>
        </w:trPr>
        <w:tc>
          <w:tcPr>
            <w:tcW w:w="2425" w:type="dxa"/>
            <w:vAlign w:val="center"/>
          </w:tcPr>
          <w:p w14:paraId="0A1F092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9752A">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9752A">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77CCAD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9752A">
        <w:trPr>
          <w:trHeight w:val="429"/>
          <w:jc w:val="center"/>
        </w:trPr>
        <w:tc>
          <w:tcPr>
            <w:tcW w:w="2425" w:type="dxa"/>
            <w:vAlign w:val="center"/>
          </w:tcPr>
          <w:p w14:paraId="4D2EB4B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9752A">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9752A">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6304E76F"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9752A">
        <w:trPr>
          <w:trHeight w:val="429"/>
          <w:jc w:val="center"/>
        </w:trPr>
        <w:tc>
          <w:tcPr>
            <w:tcW w:w="2425" w:type="dxa"/>
            <w:vAlign w:val="center"/>
          </w:tcPr>
          <w:p w14:paraId="4448B40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9752A">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9752A">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737E0E9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9752A">
        <w:trPr>
          <w:trHeight w:val="429"/>
          <w:jc w:val="center"/>
        </w:trPr>
        <w:tc>
          <w:tcPr>
            <w:tcW w:w="2425" w:type="dxa"/>
            <w:vAlign w:val="center"/>
          </w:tcPr>
          <w:p w14:paraId="23BB4BF3"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9752A">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9752A">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1C2056A0"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9752A">
        <w:trPr>
          <w:trHeight w:val="429"/>
          <w:jc w:val="center"/>
        </w:trPr>
        <w:tc>
          <w:tcPr>
            <w:tcW w:w="2425" w:type="dxa"/>
            <w:vAlign w:val="center"/>
          </w:tcPr>
          <w:p w14:paraId="1AFFA39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9752A">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9752A">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3C565089"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9752A">
        <w:trPr>
          <w:trHeight w:val="429"/>
          <w:jc w:val="center"/>
        </w:trPr>
        <w:tc>
          <w:tcPr>
            <w:tcW w:w="2425" w:type="dxa"/>
            <w:vAlign w:val="center"/>
          </w:tcPr>
          <w:p w14:paraId="12C96D2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9752A">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9752A">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7DB798CA"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9752A">
        <w:trPr>
          <w:trHeight w:val="429"/>
          <w:jc w:val="center"/>
        </w:trPr>
        <w:tc>
          <w:tcPr>
            <w:tcW w:w="2425" w:type="dxa"/>
            <w:vAlign w:val="center"/>
          </w:tcPr>
          <w:p w14:paraId="612BDE75"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9752A">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9752A">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9752A">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9752A">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2CC020E8" w:rsidR="00090042" w:rsidRPr="00F51242" w:rsidRDefault="00FD41E8" w:rsidP="0069752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9752A">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9752A">
        <w:trPr>
          <w:trHeight w:val="640"/>
          <w:jc w:val="center"/>
        </w:trPr>
        <w:tc>
          <w:tcPr>
            <w:tcW w:w="2425" w:type="dxa"/>
            <w:vMerge w:val="restart"/>
            <w:vAlign w:val="center"/>
          </w:tcPr>
          <w:p w14:paraId="4E679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9752A">
            <w:pPr>
              <w:contextualSpacing/>
              <w:rPr>
                <w:rFonts w:ascii="Consolas" w:hAnsi="Consolas" w:cs="Consolas"/>
                <w:color w:val="000000" w:themeColor="text1"/>
                <w:sz w:val="16"/>
                <w:szCs w:val="16"/>
              </w:rPr>
            </w:pPr>
          </w:p>
          <w:p w14:paraId="0217288E"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9752A">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9752A">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9752A">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9752A">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9752A">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9752A">
        <w:trPr>
          <w:trHeight w:val="429"/>
          <w:jc w:val="center"/>
        </w:trPr>
        <w:tc>
          <w:tcPr>
            <w:tcW w:w="2425" w:type="dxa"/>
            <w:vMerge/>
            <w:vAlign w:val="center"/>
          </w:tcPr>
          <w:p w14:paraId="7449AD8E"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9752A">
            <w:pPr>
              <w:contextualSpacing/>
              <w:rPr>
                <w:rFonts w:ascii="Arial" w:hAnsi="Arial" w:cs="Arial"/>
                <w:color w:val="000000"/>
                <w:sz w:val="16"/>
                <w:szCs w:val="16"/>
              </w:rPr>
            </w:pPr>
          </w:p>
          <w:p w14:paraId="534DE95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9752A">
            <w:pPr>
              <w:contextualSpacing/>
              <w:rPr>
                <w:rFonts w:ascii="Arial" w:hAnsi="Arial" w:cs="Arial"/>
                <w:color w:val="000000"/>
                <w:sz w:val="16"/>
                <w:szCs w:val="16"/>
              </w:rPr>
            </w:pPr>
          </w:p>
          <w:p w14:paraId="2C736020"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9752A">
            <w:pPr>
              <w:contextualSpacing/>
              <w:rPr>
                <w:rFonts w:ascii="Arial" w:hAnsi="Arial" w:cs="Arial"/>
                <w:color w:val="000000"/>
                <w:sz w:val="16"/>
                <w:szCs w:val="16"/>
              </w:rPr>
            </w:pPr>
          </w:p>
          <w:p w14:paraId="7260D53D"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9752A">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9752A">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9752A">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9752A">
            <w:pPr>
              <w:contextualSpacing/>
              <w:rPr>
                <w:rFonts w:ascii="Arial" w:hAnsi="Arial" w:cs="Arial"/>
                <w:color w:val="000000" w:themeColor="text1"/>
                <w:sz w:val="16"/>
                <w:szCs w:val="16"/>
              </w:rPr>
            </w:pPr>
          </w:p>
        </w:tc>
      </w:tr>
      <w:tr w:rsidR="00090042" w:rsidRPr="008C5995" w14:paraId="53945CDB" w14:textId="77777777" w:rsidTr="0069752A">
        <w:trPr>
          <w:trHeight w:val="429"/>
          <w:jc w:val="center"/>
        </w:trPr>
        <w:tc>
          <w:tcPr>
            <w:tcW w:w="2425" w:type="dxa"/>
            <w:vMerge/>
            <w:vAlign w:val="center"/>
          </w:tcPr>
          <w:p w14:paraId="5886E8A5"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9752A">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015C87" w:rsidP="0069752A">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9752A">
        <w:trPr>
          <w:trHeight w:val="429"/>
          <w:jc w:val="center"/>
        </w:trPr>
        <w:tc>
          <w:tcPr>
            <w:tcW w:w="2425" w:type="dxa"/>
            <w:vMerge w:val="restart"/>
            <w:vAlign w:val="center"/>
          </w:tcPr>
          <w:p w14:paraId="7DBB316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9752A">
            <w:pPr>
              <w:contextualSpacing/>
              <w:rPr>
                <w:rFonts w:ascii="Consolas" w:hAnsi="Consolas" w:cs="Consolas"/>
                <w:color w:val="000000" w:themeColor="text1"/>
                <w:sz w:val="16"/>
                <w:szCs w:val="16"/>
              </w:rPr>
            </w:pPr>
          </w:p>
          <w:p w14:paraId="7EA1F6D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9752A">
            <w:pPr>
              <w:contextualSpacing/>
              <w:rPr>
                <w:rFonts w:ascii="Arial" w:hAnsi="Arial" w:cs="Arial"/>
                <w:color w:val="000000"/>
                <w:sz w:val="16"/>
                <w:szCs w:val="16"/>
              </w:rPr>
            </w:pPr>
          </w:p>
          <w:p w14:paraId="57828382"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9752A">
            <w:pPr>
              <w:contextualSpacing/>
              <w:rPr>
                <w:rFonts w:ascii="Arial" w:hAnsi="Arial" w:cs="Arial"/>
                <w:color w:val="000000"/>
                <w:sz w:val="16"/>
                <w:szCs w:val="16"/>
              </w:rPr>
            </w:pPr>
          </w:p>
          <w:p w14:paraId="41589621"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9752A">
        <w:trPr>
          <w:trHeight w:val="429"/>
          <w:jc w:val="center"/>
        </w:trPr>
        <w:tc>
          <w:tcPr>
            <w:tcW w:w="2425" w:type="dxa"/>
            <w:vMerge/>
            <w:vAlign w:val="center"/>
          </w:tcPr>
          <w:p w14:paraId="43D77A16"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9752A">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9752A">
        <w:trPr>
          <w:trHeight w:val="429"/>
          <w:jc w:val="center"/>
        </w:trPr>
        <w:tc>
          <w:tcPr>
            <w:tcW w:w="2425" w:type="dxa"/>
            <w:vMerge w:val="restart"/>
            <w:vAlign w:val="center"/>
          </w:tcPr>
          <w:p w14:paraId="05B26F4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9752A">
            <w:pPr>
              <w:contextualSpacing/>
              <w:rPr>
                <w:rFonts w:ascii="Consolas" w:hAnsi="Consolas" w:cs="Consolas"/>
                <w:color w:val="000000" w:themeColor="text1"/>
                <w:sz w:val="16"/>
                <w:szCs w:val="16"/>
              </w:rPr>
            </w:pPr>
          </w:p>
          <w:p w14:paraId="4687400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9752A">
            <w:pPr>
              <w:contextualSpacing/>
              <w:rPr>
                <w:rFonts w:ascii="Arial" w:hAnsi="Arial" w:cs="Arial"/>
                <w:color w:val="000000"/>
                <w:sz w:val="16"/>
                <w:szCs w:val="16"/>
              </w:rPr>
            </w:pPr>
          </w:p>
          <w:p w14:paraId="7CFE38D6"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9752A">
            <w:pPr>
              <w:contextualSpacing/>
              <w:rPr>
                <w:rFonts w:ascii="Arial" w:hAnsi="Arial" w:cs="Arial"/>
                <w:color w:val="000000"/>
                <w:sz w:val="16"/>
                <w:szCs w:val="16"/>
              </w:rPr>
            </w:pPr>
          </w:p>
          <w:p w14:paraId="1917D79E"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9752A">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9752A">
        <w:trPr>
          <w:trHeight w:val="429"/>
          <w:jc w:val="center"/>
        </w:trPr>
        <w:tc>
          <w:tcPr>
            <w:tcW w:w="2425" w:type="dxa"/>
            <w:vMerge/>
            <w:vAlign w:val="center"/>
          </w:tcPr>
          <w:p w14:paraId="2171FA5D"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9752A">
        <w:trPr>
          <w:trHeight w:val="429"/>
          <w:jc w:val="center"/>
        </w:trPr>
        <w:tc>
          <w:tcPr>
            <w:tcW w:w="2425" w:type="dxa"/>
            <w:vMerge w:val="restart"/>
            <w:vAlign w:val="center"/>
          </w:tcPr>
          <w:p w14:paraId="65327ED7"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9752A">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9752A">
            <w:pPr>
              <w:contextualSpacing/>
              <w:rPr>
                <w:rFonts w:ascii="Consolas" w:hAnsi="Consolas" w:cs="Consolas"/>
                <w:color w:val="000000" w:themeColor="text1"/>
                <w:sz w:val="16"/>
                <w:szCs w:val="16"/>
              </w:rPr>
            </w:pPr>
          </w:p>
          <w:p w14:paraId="716F9418"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9752A">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9752A">
            <w:pPr>
              <w:contextualSpacing/>
              <w:rPr>
                <w:rFonts w:ascii="Arial" w:hAnsi="Arial" w:cs="Arial"/>
                <w:color w:val="000000"/>
                <w:sz w:val="16"/>
                <w:szCs w:val="16"/>
              </w:rPr>
            </w:pPr>
          </w:p>
          <w:p w14:paraId="18DB0809"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9752A">
            <w:pPr>
              <w:contextualSpacing/>
              <w:rPr>
                <w:rFonts w:ascii="Arial" w:hAnsi="Arial" w:cs="Arial"/>
                <w:color w:val="000000"/>
                <w:sz w:val="16"/>
                <w:szCs w:val="16"/>
              </w:rPr>
            </w:pPr>
          </w:p>
          <w:p w14:paraId="4F6F0573" w14:textId="77777777" w:rsidR="00090042" w:rsidRDefault="00090042" w:rsidP="0069752A">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9752A">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9752A">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9752A">
        <w:trPr>
          <w:trHeight w:val="429"/>
          <w:jc w:val="center"/>
        </w:trPr>
        <w:tc>
          <w:tcPr>
            <w:tcW w:w="2425" w:type="dxa"/>
            <w:vMerge/>
            <w:vAlign w:val="center"/>
          </w:tcPr>
          <w:p w14:paraId="6D2A71F4" w14:textId="77777777" w:rsidR="00090042" w:rsidRDefault="00090042" w:rsidP="0069752A">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9752A">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9752A">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9752A">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9752A">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015C87" w:rsidP="0069752A">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9752A">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9752A">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C3D15F0" w14:textId="77777777"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7777777"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77777777"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3: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6A78610F" w:rsidR="00090042" w:rsidRPr="00313FD5"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015C87"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015C87"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492E573B"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015C87"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827A316" w:rsidR="00090042" w:rsidRPr="004758A2" w:rsidRDefault="00FD41E8"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015C87"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4BBDB828" w:rsidR="00090042" w:rsidRPr="00313FD5" w:rsidRDefault="00FD41E8"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015C87"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0BAFF1C0" w:rsidR="00090042" w:rsidRDefault="00FD41E8"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30A01FEF"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015C87"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015C87"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015C87"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77777777"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Each trace indicates target from noise discriminability over time,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77777777"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left 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commentRangeStart w:id="0"/>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commentRangeEnd w:id="0"/>
      <w:r w:rsidRPr="00B90F51">
        <w:rPr>
          <w:rStyle w:val="CommentReference"/>
          <w:rFonts w:ascii="Arial" w:hAnsi="Arial" w:cs="Arial"/>
          <w:sz w:val="20"/>
          <w:szCs w:val="20"/>
        </w:rPr>
        <w:commentReference w:id="0"/>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77777777"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same 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axis.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xml:space="preserve">: High contrast STRF. </w:t>
      </w:r>
      <w:proofErr w:type="spellStart"/>
      <w:r w:rsidRPr="00BD526F">
        <w:rPr>
          <w:rFonts w:ascii="Arial" w:hAnsi="Arial" w:cs="Arial"/>
          <w:sz w:val="20"/>
          <w:szCs w:val="20"/>
        </w:rPr>
        <w:t>Colorbar</w:t>
      </w:r>
      <w:proofErr w:type="spellEnd"/>
      <w:r w:rsidRPr="00BD526F">
        <w:rPr>
          <w:rFonts w:ascii="Arial" w:hAnsi="Arial" w:cs="Arial"/>
          <w:sz w:val="20"/>
          <w:szCs w:val="20"/>
        </w:rPr>
        <w:t xml:space="preserve">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t>
      </w:r>
      <w:proofErr w:type="spellStart"/>
      <w:r>
        <w:rPr>
          <w:rFonts w:ascii="Arial" w:hAnsi="Arial" w:cs="Arial"/>
          <w:sz w:val="20"/>
          <w:szCs w:val="20"/>
        </w:rPr>
        <w:t>f</w:t>
      </w:r>
      <w:r w:rsidRPr="00BD526F">
        <w:rPr>
          <w:rFonts w:ascii="Arial" w:hAnsi="Arial" w:cs="Arial"/>
          <w:sz w:val="20"/>
          <w:szCs w:val="20"/>
        </w:rPr>
        <w:t>while</w:t>
      </w:r>
      <w:proofErr w:type="spellEnd"/>
      <w:r w:rsidRPr="00BD526F">
        <w:rPr>
          <w:rFonts w:ascii="Arial" w:hAnsi="Arial" w:cs="Arial"/>
          <w:sz w:val="20"/>
          <w:szCs w:val="20"/>
        </w:rPr>
        <w:t xml:space="preserv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P-value indicates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a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1-04-28T10:22:00Z" w:initials="MOU">
    <w:p w14:paraId="73F1F5C0" w14:textId="77777777" w:rsidR="00090042" w:rsidRDefault="00090042" w:rsidP="00090042">
      <w:pPr>
        <w:pStyle w:val="CommentText"/>
      </w:pPr>
      <w:r>
        <w:rPr>
          <w:rStyle w:val="CommentReference"/>
        </w:rPr>
        <w:annotationRef/>
      </w:r>
      <w:r>
        <w:t>This needs more quantification! Maybe compute ROC plots for the neurons, get n for each session, compute statistics, etc. Also might be misleading to plot saline and muscimol on the same plot, as they are different neural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F1F5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3B5D8" w16cex:dateUtc="2021-04-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F1F5C0" w16cid:durableId="2433B5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BE4CEC" w14:textId="77777777" w:rsidR="00015C87" w:rsidRDefault="00015C87" w:rsidP="003A75F6">
      <w:r>
        <w:separator/>
      </w:r>
    </w:p>
  </w:endnote>
  <w:endnote w:type="continuationSeparator" w:id="0">
    <w:p w14:paraId="50CBACBB" w14:textId="77777777" w:rsidR="00015C87" w:rsidRDefault="00015C87"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8B7733" w14:textId="77777777" w:rsidR="00015C87" w:rsidRDefault="00015C87" w:rsidP="003A75F6">
      <w:r>
        <w:separator/>
      </w:r>
    </w:p>
  </w:footnote>
  <w:footnote w:type="continuationSeparator" w:id="0">
    <w:p w14:paraId="4267DC9E" w14:textId="77777777" w:rsidR="00015C87" w:rsidRDefault="00015C87"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5C87"/>
    <w:rsid w:val="0001613D"/>
    <w:rsid w:val="00020F3A"/>
    <w:rsid w:val="00022FAE"/>
    <w:rsid w:val="0003086C"/>
    <w:rsid w:val="000338CA"/>
    <w:rsid w:val="00041A74"/>
    <w:rsid w:val="00043363"/>
    <w:rsid w:val="0004791C"/>
    <w:rsid w:val="00051047"/>
    <w:rsid w:val="00060506"/>
    <w:rsid w:val="00062EBD"/>
    <w:rsid w:val="0007020D"/>
    <w:rsid w:val="000742A1"/>
    <w:rsid w:val="000808D8"/>
    <w:rsid w:val="00081E33"/>
    <w:rsid w:val="0008595A"/>
    <w:rsid w:val="00090042"/>
    <w:rsid w:val="000915B5"/>
    <w:rsid w:val="000A7884"/>
    <w:rsid w:val="000A7927"/>
    <w:rsid w:val="000B343A"/>
    <w:rsid w:val="000B5FD6"/>
    <w:rsid w:val="000B79DE"/>
    <w:rsid w:val="000C79CA"/>
    <w:rsid w:val="000C7CE9"/>
    <w:rsid w:val="000D05A1"/>
    <w:rsid w:val="000D3D0B"/>
    <w:rsid w:val="000D45EC"/>
    <w:rsid w:val="000D5ED8"/>
    <w:rsid w:val="000F1B3D"/>
    <w:rsid w:val="000F1C38"/>
    <w:rsid w:val="000F4D81"/>
    <w:rsid w:val="00111178"/>
    <w:rsid w:val="0012173D"/>
    <w:rsid w:val="00122F50"/>
    <w:rsid w:val="00124454"/>
    <w:rsid w:val="001247A5"/>
    <w:rsid w:val="00125C41"/>
    <w:rsid w:val="00134748"/>
    <w:rsid w:val="00136515"/>
    <w:rsid w:val="00137023"/>
    <w:rsid w:val="00142B3A"/>
    <w:rsid w:val="00143746"/>
    <w:rsid w:val="00146566"/>
    <w:rsid w:val="001503A3"/>
    <w:rsid w:val="00155027"/>
    <w:rsid w:val="00171B3E"/>
    <w:rsid w:val="001827BC"/>
    <w:rsid w:val="00183564"/>
    <w:rsid w:val="00185250"/>
    <w:rsid w:val="00185D2F"/>
    <w:rsid w:val="001862C3"/>
    <w:rsid w:val="00191F9B"/>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3591"/>
    <w:rsid w:val="002120D3"/>
    <w:rsid w:val="00214F06"/>
    <w:rsid w:val="00220C38"/>
    <w:rsid w:val="002213FF"/>
    <w:rsid w:val="00224193"/>
    <w:rsid w:val="002243BE"/>
    <w:rsid w:val="00225349"/>
    <w:rsid w:val="00225FA3"/>
    <w:rsid w:val="002373E5"/>
    <w:rsid w:val="002420F7"/>
    <w:rsid w:val="0024252F"/>
    <w:rsid w:val="00243817"/>
    <w:rsid w:val="00247E70"/>
    <w:rsid w:val="0025656E"/>
    <w:rsid w:val="0027162D"/>
    <w:rsid w:val="00283ABC"/>
    <w:rsid w:val="00286498"/>
    <w:rsid w:val="00290F81"/>
    <w:rsid w:val="0029141E"/>
    <w:rsid w:val="00292D46"/>
    <w:rsid w:val="00293D15"/>
    <w:rsid w:val="002A6675"/>
    <w:rsid w:val="002B46BE"/>
    <w:rsid w:val="002C0B65"/>
    <w:rsid w:val="002C1323"/>
    <w:rsid w:val="002C1CCB"/>
    <w:rsid w:val="002C27AF"/>
    <w:rsid w:val="002D13A5"/>
    <w:rsid w:val="002D4145"/>
    <w:rsid w:val="002D5582"/>
    <w:rsid w:val="002E626F"/>
    <w:rsid w:val="002F191E"/>
    <w:rsid w:val="002F5875"/>
    <w:rsid w:val="002F6F2E"/>
    <w:rsid w:val="003037C0"/>
    <w:rsid w:val="0031158D"/>
    <w:rsid w:val="00315215"/>
    <w:rsid w:val="003205F3"/>
    <w:rsid w:val="00322A79"/>
    <w:rsid w:val="00324B86"/>
    <w:rsid w:val="00332C1B"/>
    <w:rsid w:val="00335FFA"/>
    <w:rsid w:val="00350418"/>
    <w:rsid w:val="0035199D"/>
    <w:rsid w:val="00352A0E"/>
    <w:rsid w:val="00353080"/>
    <w:rsid w:val="0035601B"/>
    <w:rsid w:val="00356448"/>
    <w:rsid w:val="00362753"/>
    <w:rsid w:val="00362F61"/>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625CD"/>
    <w:rsid w:val="004632B7"/>
    <w:rsid w:val="004654A2"/>
    <w:rsid w:val="00481A68"/>
    <w:rsid w:val="00492805"/>
    <w:rsid w:val="00494657"/>
    <w:rsid w:val="004977A9"/>
    <w:rsid w:val="004A2238"/>
    <w:rsid w:val="004B1F71"/>
    <w:rsid w:val="004B5634"/>
    <w:rsid w:val="004B69E1"/>
    <w:rsid w:val="004B6FDF"/>
    <w:rsid w:val="004C6991"/>
    <w:rsid w:val="004D1752"/>
    <w:rsid w:val="004D1A71"/>
    <w:rsid w:val="004D2BF6"/>
    <w:rsid w:val="004D33A3"/>
    <w:rsid w:val="004D5CBE"/>
    <w:rsid w:val="004E0582"/>
    <w:rsid w:val="004E2C05"/>
    <w:rsid w:val="004E45B6"/>
    <w:rsid w:val="004E7B8B"/>
    <w:rsid w:val="004F6616"/>
    <w:rsid w:val="0050029D"/>
    <w:rsid w:val="00501744"/>
    <w:rsid w:val="0050263E"/>
    <w:rsid w:val="00505B5E"/>
    <w:rsid w:val="005070EB"/>
    <w:rsid w:val="005130BC"/>
    <w:rsid w:val="00516F83"/>
    <w:rsid w:val="00526203"/>
    <w:rsid w:val="00532CF4"/>
    <w:rsid w:val="00536A04"/>
    <w:rsid w:val="00540917"/>
    <w:rsid w:val="00544076"/>
    <w:rsid w:val="00547245"/>
    <w:rsid w:val="00553CFB"/>
    <w:rsid w:val="00556D0F"/>
    <w:rsid w:val="00561876"/>
    <w:rsid w:val="00561F3B"/>
    <w:rsid w:val="005804E2"/>
    <w:rsid w:val="0058327E"/>
    <w:rsid w:val="0059217F"/>
    <w:rsid w:val="00592E32"/>
    <w:rsid w:val="005A2B58"/>
    <w:rsid w:val="005A3A78"/>
    <w:rsid w:val="005A58EB"/>
    <w:rsid w:val="005B17FA"/>
    <w:rsid w:val="005B538C"/>
    <w:rsid w:val="005C0236"/>
    <w:rsid w:val="005C04F6"/>
    <w:rsid w:val="005C303E"/>
    <w:rsid w:val="005C526F"/>
    <w:rsid w:val="005D7786"/>
    <w:rsid w:val="005E4C1C"/>
    <w:rsid w:val="005E6A59"/>
    <w:rsid w:val="005E6B23"/>
    <w:rsid w:val="005E743F"/>
    <w:rsid w:val="005E7BBD"/>
    <w:rsid w:val="005F1DD3"/>
    <w:rsid w:val="005F2B2D"/>
    <w:rsid w:val="005F7DD4"/>
    <w:rsid w:val="006003E1"/>
    <w:rsid w:val="006016A3"/>
    <w:rsid w:val="006028C1"/>
    <w:rsid w:val="00605730"/>
    <w:rsid w:val="00611D11"/>
    <w:rsid w:val="00623D9D"/>
    <w:rsid w:val="0062734E"/>
    <w:rsid w:val="006344DD"/>
    <w:rsid w:val="0063616F"/>
    <w:rsid w:val="00637DB3"/>
    <w:rsid w:val="00642249"/>
    <w:rsid w:val="00644C44"/>
    <w:rsid w:val="0064651D"/>
    <w:rsid w:val="006512E7"/>
    <w:rsid w:val="00651894"/>
    <w:rsid w:val="00652F16"/>
    <w:rsid w:val="0065509F"/>
    <w:rsid w:val="006577C0"/>
    <w:rsid w:val="006626B3"/>
    <w:rsid w:val="00662FB9"/>
    <w:rsid w:val="00664D3B"/>
    <w:rsid w:val="006660AC"/>
    <w:rsid w:val="006670B4"/>
    <w:rsid w:val="0068329E"/>
    <w:rsid w:val="0069197E"/>
    <w:rsid w:val="006923AF"/>
    <w:rsid w:val="00694368"/>
    <w:rsid w:val="00696C0D"/>
    <w:rsid w:val="006A032A"/>
    <w:rsid w:val="006A087A"/>
    <w:rsid w:val="006A4A89"/>
    <w:rsid w:val="006A589A"/>
    <w:rsid w:val="006B34AD"/>
    <w:rsid w:val="006B42F8"/>
    <w:rsid w:val="006B5199"/>
    <w:rsid w:val="006B7F9A"/>
    <w:rsid w:val="006C06C5"/>
    <w:rsid w:val="006C3CF9"/>
    <w:rsid w:val="006D0B5D"/>
    <w:rsid w:val="006D2516"/>
    <w:rsid w:val="006D66F0"/>
    <w:rsid w:val="006D6A4E"/>
    <w:rsid w:val="006D783C"/>
    <w:rsid w:val="006E4884"/>
    <w:rsid w:val="006E63BE"/>
    <w:rsid w:val="006E67B1"/>
    <w:rsid w:val="006E79F5"/>
    <w:rsid w:val="007026AF"/>
    <w:rsid w:val="00713AC8"/>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F2519"/>
    <w:rsid w:val="007F3B5A"/>
    <w:rsid w:val="007F6CC3"/>
    <w:rsid w:val="007F729D"/>
    <w:rsid w:val="00801B7B"/>
    <w:rsid w:val="0080342C"/>
    <w:rsid w:val="008041CB"/>
    <w:rsid w:val="008062EA"/>
    <w:rsid w:val="0081089C"/>
    <w:rsid w:val="008133D7"/>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30849"/>
    <w:rsid w:val="00932CDD"/>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AD"/>
    <w:rsid w:val="009E7878"/>
    <w:rsid w:val="009F2E3A"/>
    <w:rsid w:val="009F3CB8"/>
    <w:rsid w:val="009F479C"/>
    <w:rsid w:val="009F5392"/>
    <w:rsid w:val="00A00BBC"/>
    <w:rsid w:val="00A02314"/>
    <w:rsid w:val="00A02BD8"/>
    <w:rsid w:val="00A07D9A"/>
    <w:rsid w:val="00A16734"/>
    <w:rsid w:val="00A329A8"/>
    <w:rsid w:val="00A33DC0"/>
    <w:rsid w:val="00A35436"/>
    <w:rsid w:val="00A4192F"/>
    <w:rsid w:val="00A421CF"/>
    <w:rsid w:val="00A45603"/>
    <w:rsid w:val="00A64C41"/>
    <w:rsid w:val="00A65BC3"/>
    <w:rsid w:val="00A65C0C"/>
    <w:rsid w:val="00A675FC"/>
    <w:rsid w:val="00A73676"/>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E54D1"/>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90F51"/>
    <w:rsid w:val="00B922C4"/>
    <w:rsid w:val="00BA3B7D"/>
    <w:rsid w:val="00BA4B54"/>
    <w:rsid w:val="00BB1DF4"/>
    <w:rsid w:val="00BB1E0F"/>
    <w:rsid w:val="00BB29F5"/>
    <w:rsid w:val="00BB31E6"/>
    <w:rsid w:val="00BB3B4B"/>
    <w:rsid w:val="00BB7446"/>
    <w:rsid w:val="00BC6C40"/>
    <w:rsid w:val="00BC78DD"/>
    <w:rsid w:val="00BD15E4"/>
    <w:rsid w:val="00BD2146"/>
    <w:rsid w:val="00BD526F"/>
    <w:rsid w:val="00BE2DDF"/>
    <w:rsid w:val="00BF52E7"/>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373D8"/>
    <w:rsid w:val="00C41270"/>
    <w:rsid w:val="00C45943"/>
    <w:rsid w:val="00C60295"/>
    <w:rsid w:val="00C70DC0"/>
    <w:rsid w:val="00C7139A"/>
    <w:rsid w:val="00C72113"/>
    <w:rsid w:val="00C72815"/>
    <w:rsid w:val="00C805A8"/>
    <w:rsid w:val="00C82FEC"/>
    <w:rsid w:val="00C90A7A"/>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E37"/>
    <w:rsid w:val="00E0521B"/>
    <w:rsid w:val="00E07A9C"/>
    <w:rsid w:val="00E07E43"/>
    <w:rsid w:val="00E10A1D"/>
    <w:rsid w:val="00E13397"/>
    <w:rsid w:val="00E30301"/>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653"/>
    <w:rsid w:val="00EA5463"/>
    <w:rsid w:val="00EB6352"/>
    <w:rsid w:val="00ED4F63"/>
    <w:rsid w:val="00ED5B37"/>
    <w:rsid w:val="00EE33D0"/>
    <w:rsid w:val="00EF2304"/>
    <w:rsid w:val="00EF3B34"/>
    <w:rsid w:val="00EF50BC"/>
    <w:rsid w:val="00F0254F"/>
    <w:rsid w:val="00F23BFC"/>
    <w:rsid w:val="00F269BE"/>
    <w:rsid w:val="00F324DD"/>
    <w:rsid w:val="00F32A63"/>
    <w:rsid w:val="00F35296"/>
    <w:rsid w:val="00F35A83"/>
    <w:rsid w:val="00F400D4"/>
    <w:rsid w:val="00F45231"/>
    <w:rsid w:val="00F46940"/>
    <w:rsid w:val="00F51208"/>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64EB"/>
    <w:rsid w:val="00FD0863"/>
    <w:rsid w:val="00FD41E8"/>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omments" Target="comments.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48</Pages>
  <Words>78702</Words>
  <Characters>442306</Characters>
  <Application>Microsoft Office Word</Application>
  <DocSecurity>0</DocSecurity>
  <Lines>5265</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cp:lastPrinted>2021-05-10T20:00:00Z</cp:lastPrinted>
  <dcterms:created xsi:type="dcterms:W3CDTF">2021-07-09T17:48:00Z</dcterms:created>
  <dcterms:modified xsi:type="dcterms:W3CDTF">2021-07-20T17:20:00Z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